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6" w:type="dxa"/>
        <w:jc w:val="center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8"/>
        <w:gridCol w:w="4188"/>
      </w:tblGrid>
      <w:tr w:rsidR="00E67B3D" w:rsidRPr="00695EB5" w:rsidTr="00C021C5">
        <w:trPr>
          <w:trHeight w:val="186"/>
          <w:jc w:val="center"/>
        </w:trPr>
        <w:tc>
          <w:tcPr>
            <w:tcW w:w="4188" w:type="dxa"/>
          </w:tcPr>
          <w:p w:rsidR="00E67B3D" w:rsidRDefault="00E67B3D" w:rsidP="00656B6F">
            <w:pPr>
              <w:pStyle w:val="Intestazione"/>
              <w:snapToGrid w:val="0"/>
              <w:rPr>
                <w:rFonts w:ascii="Century Gothic" w:hAnsi="Century Gothic"/>
                <w:b/>
                <w:bCs/>
                <w:spacing w:val="68"/>
              </w:rPr>
            </w:pPr>
            <w:r>
              <w:rPr>
                <w:noProof/>
              </w:rPr>
              <w:drawing>
                <wp:inline distT="0" distB="0" distL="0" distR="0" wp14:anchorId="7E207351" wp14:editId="3DF4E502">
                  <wp:extent cx="2695575" cy="1086482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0864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  <w:vAlign w:val="center"/>
          </w:tcPr>
          <w:p w:rsidR="00E67B3D" w:rsidRDefault="00E67B3D" w:rsidP="00656B6F">
            <w:pPr>
              <w:pStyle w:val="Titolo2"/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Century Gothic" w:hAnsi="Century Gothic"/>
                <w:spacing w:val="68"/>
              </w:rPr>
            </w:pPr>
            <w:r>
              <w:rPr>
                <w:rFonts w:ascii="Century Gothic" w:hAnsi="Century Gothic"/>
                <w:spacing w:val="68"/>
              </w:rPr>
              <w:t>Ente Nazionale</w:t>
            </w:r>
          </w:p>
          <w:p w:rsidR="00E67B3D" w:rsidRDefault="00E67B3D" w:rsidP="00656B6F">
            <w:pPr>
              <w:pStyle w:val="Titolo2"/>
              <w:tabs>
                <w:tab w:val="left" w:pos="0"/>
                <w:tab w:val="left" w:pos="3780"/>
              </w:tabs>
              <w:spacing w:before="0" w:after="0"/>
              <w:jc w:val="both"/>
              <w:rPr>
                <w:rFonts w:ascii="Century Gothic" w:hAnsi="Century Gothic"/>
                <w:color w:val="0000FF"/>
                <w:spacing w:val="142"/>
              </w:rPr>
            </w:pPr>
            <w:r>
              <w:rPr>
                <w:rFonts w:ascii="Century Gothic" w:hAnsi="Century Gothic"/>
                <w:color w:val="0000FF"/>
                <w:spacing w:val="142"/>
              </w:rPr>
              <w:t>Formazione</w:t>
            </w:r>
          </w:p>
          <w:p w:rsidR="00E67B3D" w:rsidRPr="00695EB5" w:rsidRDefault="00E67B3D" w:rsidP="00656B6F">
            <w:pPr>
              <w:pStyle w:val="Titolo2"/>
              <w:tabs>
                <w:tab w:val="left" w:pos="0"/>
                <w:tab w:val="left" w:pos="3600"/>
              </w:tabs>
              <w:spacing w:before="0" w:after="0"/>
              <w:jc w:val="both"/>
              <w:rPr>
                <w:rFonts w:ascii="Century Gothic" w:hAnsi="Century Gothic"/>
                <w:spacing w:val="262"/>
              </w:rPr>
            </w:pPr>
            <w:r w:rsidRPr="00695EB5">
              <w:rPr>
                <w:spacing w:val="262"/>
              </w:rPr>
              <w:t>Europea</w:t>
            </w:r>
          </w:p>
        </w:tc>
      </w:tr>
    </w:tbl>
    <w:p w:rsidR="00AB23F9" w:rsidRDefault="007037BF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5534E7" w:rsidP="00E67B3D">
      <w:pPr>
        <w:ind w:left="-180" w:right="-82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CONTABILIZZAZIONE E TERMOREGOLAZIONE</w:t>
      </w:r>
    </w:p>
    <w:p w:rsidR="00E67B3D" w:rsidRDefault="00E67B3D" w:rsidP="00E67B3D">
      <w:pPr>
        <w:ind w:left="-180" w:right="-82"/>
        <w:jc w:val="center"/>
        <w:rPr>
          <w:rFonts w:ascii="Verdana" w:hAnsi="Verdana"/>
          <w:b/>
          <w:sz w:val="28"/>
          <w:szCs w:val="28"/>
        </w:rPr>
      </w:pPr>
    </w:p>
    <w:p w:rsidR="00E67B3D" w:rsidRDefault="00E67B3D" w:rsidP="00E67B3D">
      <w:pPr>
        <w:ind w:left="-180" w:right="-82"/>
        <w:jc w:val="center"/>
        <w:rPr>
          <w:rFonts w:ascii="Verdana" w:hAnsi="Verdana"/>
          <w:b/>
          <w:sz w:val="28"/>
          <w:szCs w:val="28"/>
          <w:u w:val="single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E67B3D" w:rsidTr="00E67B3D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ind w:left="-180" w:right="-82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Calendario didattico</w:t>
            </w:r>
          </w:p>
        </w:tc>
      </w:tr>
    </w:tbl>
    <w:p w:rsidR="00E67B3D" w:rsidRDefault="00E67B3D"/>
    <w:p w:rsidR="00E67B3D" w:rsidRDefault="00E67B3D"/>
    <w:p w:rsidR="00E67B3D" w:rsidRDefault="00E67B3D"/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6161"/>
        <w:gridCol w:w="1276"/>
        <w:gridCol w:w="1275"/>
        <w:gridCol w:w="648"/>
      </w:tblGrid>
      <w:tr w:rsidR="00E67B3D" w:rsidTr="00E67B3D">
        <w:trPr>
          <w:cantSplit/>
          <w:trHeight w:val="483"/>
        </w:trPr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ind w:left="-180" w:right="-8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Contenuti formativi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ind w:left="-180" w:right="-8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Giorno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ind w:left="-180" w:right="-8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Docente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ind w:left="-180" w:right="-8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Ore</w:t>
            </w:r>
          </w:p>
        </w:tc>
      </w:tr>
      <w:tr w:rsidR="005534E7" w:rsidTr="003857D8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pStyle w:val="Corpotes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E7" w:rsidRDefault="005534E7" w:rsidP="005534E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LA CONTABILIZZAZIONE DIRETTA ED INDIRETTA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Giovedì </w:t>
            </w:r>
          </w:p>
          <w:p w:rsidR="005534E7" w:rsidRDefault="0080171F">
            <w:pPr>
              <w:framePr w:hSpace="141" w:wrap="around" w:vAnchor="text" w:hAnchor="text" w:xAlign="right" w:y="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7037BF">
              <w:rPr>
                <w:rFonts w:ascii="Arial" w:hAnsi="Arial"/>
                <w:b/>
              </w:rPr>
              <w:t>7</w:t>
            </w:r>
            <w:bookmarkStart w:id="0" w:name="_GoBack"/>
            <w:bookmarkEnd w:id="0"/>
            <w:r w:rsidR="005534E7">
              <w:rPr>
                <w:rFonts w:ascii="Arial" w:hAnsi="Arial"/>
                <w:b/>
              </w:rPr>
              <w:t>/0</w:t>
            </w:r>
            <w:r>
              <w:rPr>
                <w:rFonts w:ascii="Arial" w:hAnsi="Arial"/>
                <w:b/>
              </w:rPr>
              <w:t>5</w:t>
            </w:r>
            <w:r w:rsidR="005534E7">
              <w:rPr>
                <w:rFonts w:ascii="Arial" w:hAnsi="Arial"/>
                <w:b/>
              </w:rPr>
              <w:t>/2016</w:t>
            </w:r>
          </w:p>
          <w:p w:rsidR="005534E7" w:rsidRDefault="005534E7" w:rsidP="005534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9.00/13.00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jc w:val="center"/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231F20"/>
                <w:sz w:val="22"/>
                <w:szCs w:val="22"/>
              </w:rPr>
              <w:t>Ing.</w:t>
            </w:r>
          </w:p>
          <w:p w:rsidR="005534E7" w:rsidRDefault="005534E7">
            <w:pPr>
              <w:jc w:val="center"/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231F20"/>
                <w:sz w:val="22"/>
                <w:szCs w:val="22"/>
              </w:rPr>
              <w:t>Cavalletti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 w:rsidP="00AB59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</w:tr>
      <w:tr w:rsidR="005534E7" w:rsidTr="003857D8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rPr>
                <w:b/>
                <w:sz w:val="22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E7" w:rsidRDefault="005534E7" w:rsidP="005534E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LA DETERMINAZIONE DEI MILLESIMI DI FABBISOGNO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 w:rsidP="00AB59F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534E7" w:rsidTr="003857D8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rPr>
                <w:b/>
                <w:sz w:val="22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E7" w:rsidRDefault="005534E7" w:rsidP="005534E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 CRITERI DELLA DETERMINAZIONE DEI CONSUMI INVOLONTARI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 w:rsidP="00AB59F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534E7" w:rsidTr="003857D8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rPr>
                <w:b/>
                <w:sz w:val="22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E7" w:rsidRDefault="005534E7" w:rsidP="005534E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LE PROBLEMATICHE RELATIVE ALLE CASE VACANZA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jc w:val="center"/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 w:rsidP="00AB59F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534E7" w:rsidTr="003857D8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rPr>
                <w:b/>
                <w:sz w:val="22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E7" w:rsidRDefault="005534E7" w:rsidP="005534E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LA CORRETTA DETREMINAZIONE DEL COEFFICIENTE DI ACCOPPIAMENTO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 w:rsidP="00AB59F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534E7" w:rsidTr="00CC245E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rPr>
                <w:b/>
                <w:sz w:val="22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E7" w:rsidRDefault="005534E7" w:rsidP="005534E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IMPOSSIBILITA’ A CONTABILIZZARE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534E7" w:rsidTr="003857D8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E7" w:rsidRDefault="005534E7">
            <w:pPr>
              <w:rPr>
                <w:b/>
                <w:sz w:val="22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E7" w:rsidRDefault="005534E7" w:rsidP="005534E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BENEFICI ECONOMICI DERIVANTI DALLA CONTABILIZZAZIONE E CAUSE DI ESCLUSIONE AI SENSI DEL DLVO 102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E7" w:rsidRDefault="005534E7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E7" w:rsidRDefault="005534E7">
            <w:pPr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E7" w:rsidRDefault="005534E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67B3D" w:rsidTr="00E67B3D">
        <w:trPr>
          <w:gridBefore w:val="4"/>
          <w:wBefore w:w="9432" w:type="dxa"/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5534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E67B3D">
              <w:rPr>
                <w:rFonts w:ascii="Arial" w:hAnsi="Arial"/>
                <w:b/>
              </w:rPr>
              <w:t xml:space="preserve"> h</w:t>
            </w:r>
          </w:p>
        </w:tc>
      </w:tr>
    </w:tbl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Pr="00636AA8" w:rsidRDefault="00E67B3D" w:rsidP="00E67B3D">
      <w:pPr>
        <w:pStyle w:val="Pidipagina"/>
        <w:jc w:val="center"/>
        <w:rPr>
          <w:rFonts w:ascii="Century Gothic" w:hAnsi="Century Gothic"/>
          <w:b/>
          <w:sz w:val="16"/>
          <w:szCs w:val="16"/>
          <w:lang w:val="pt-BR"/>
        </w:rPr>
      </w:pPr>
      <w:r w:rsidRPr="00636AA8">
        <w:rPr>
          <w:rFonts w:ascii="Century Gothic" w:hAnsi="Century Gothic"/>
          <w:b/>
          <w:sz w:val="16"/>
          <w:szCs w:val="16"/>
          <w:lang w:val="pt-BR"/>
        </w:rPr>
        <w:t>_____________________________________</w:t>
      </w:r>
    </w:p>
    <w:p w:rsidR="00E67B3D" w:rsidRPr="00636AA8" w:rsidRDefault="00E67B3D" w:rsidP="00E67B3D">
      <w:pPr>
        <w:pStyle w:val="Pidipagina"/>
        <w:jc w:val="center"/>
        <w:rPr>
          <w:rFonts w:ascii="Century Gothic" w:hAnsi="Century Gothic"/>
          <w:b/>
          <w:sz w:val="16"/>
          <w:szCs w:val="16"/>
          <w:lang w:val="pt-BR"/>
        </w:rPr>
      </w:pPr>
      <w:r>
        <w:rPr>
          <w:rFonts w:ascii="Century Gothic" w:hAnsi="Century Gothic"/>
          <w:b/>
          <w:sz w:val="16"/>
          <w:szCs w:val="16"/>
          <w:lang w:val="pt-BR"/>
        </w:rPr>
        <w:t>V.le Brigata Bisagno 2/28</w:t>
      </w:r>
      <w:r w:rsidRPr="00636AA8">
        <w:rPr>
          <w:rFonts w:ascii="Century Gothic" w:hAnsi="Century Gothic"/>
          <w:b/>
          <w:sz w:val="16"/>
          <w:szCs w:val="16"/>
          <w:lang w:val="pt-BR"/>
        </w:rPr>
        <w:t xml:space="preserve"> - 16129 Genova</w:t>
      </w:r>
    </w:p>
    <w:p w:rsidR="00E67B3D" w:rsidRPr="00636AA8" w:rsidRDefault="00E67B3D" w:rsidP="00E67B3D">
      <w:pPr>
        <w:pStyle w:val="Pidipagina"/>
        <w:jc w:val="center"/>
        <w:rPr>
          <w:rFonts w:ascii="Century Gothic" w:hAnsi="Century Gothic"/>
          <w:b/>
          <w:sz w:val="16"/>
          <w:szCs w:val="16"/>
          <w:lang w:val="pt-BR"/>
        </w:rPr>
      </w:pPr>
      <w:r w:rsidRPr="00636AA8">
        <w:rPr>
          <w:rFonts w:ascii="Century Gothic" w:hAnsi="Century Gothic"/>
          <w:b/>
          <w:sz w:val="16"/>
          <w:szCs w:val="16"/>
          <w:lang w:val="pt-BR"/>
        </w:rPr>
        <w:t>Tel. e Fax: 010/8682130</w:t>
      </w:r>
    </w:p>
    <w:p w:rsidR="00E67B3D" w:rsidRPr="00F86F8F" w:rsidRDefault="00E67B3D" w:rsidP="00E67B3D">
      <w:pPr>
        <w:pStyle w:val="Pidipagina"/>
        <w:jc w:val="center"/>
        <w:rPr>
          <w:rFonts w:ascii="Bookman Old Style" w:hAnsi="Bookman Old Style"/>
          <w:b/>
          <w:sz w:val="16"/>
          <w:szCs w:val="16"/>
        </w:rPr>
      </w:pPr>
      <w:r w:rsidRPr="00F86F8F">
        <w:rPr>
          <w:rFonts w:ascii="Century Gothic" w:hAnsi="Century Gothic"/>
          <w:b/>
          <w:sz w:val="16"/>
          <w:szCs w:val="16"/>
        </w:rPr>
        <w:t>e-mail</w:t>
      </w:r>
      <w:r w:rsidRPr="00F86F8F">
        <w:rPr>
          <w:rFonts w:ascii="Bookman Old Style" w:hAnsi="Bookman Old Style"/>
          <w:sz w:val="16"/>
          <w:szCs w:val="16"/>
        </w:rPr>
        <w:t xml:space="preserve">: </w:t>
      </w:r>
      <w:hyperlink r:id="rId6" w:history="1">
        <w:r w:rsidRPr="00F86F8F">
          <w:rPr>
            <w:rStyle w:val="Collegamentoipertestuale"/>
            <w:rFonts w:ascii="Bookman Old Style" w:hAnsi="Bookman Old Style"/>
            <w:b/>
            <w:sz w:val="16"/>
            <w:szCs w:val="16"/>
          </w:rPr>
          <w:t>euroforma2004@libero.it</w:t>
        </w:r>
      </w:hyperlink>
    </w:p>
    <w:p w:rsidR="00E67B3D" w:rsidRPr="00F86F8F" w:rsidRDefault="00E67B3D" w:rsidP="00E67B3D">
      <w:pPr>
        <w:pStyle w:val="Pidipagina"/>
        <w:jc w:val="center"/>
        <w:rPr>
          <w:sz w:val="16"/>
          <w:szCs w:val="16"/>
        </w:rPr>
      </w:pPr>
      <w:r w:rsidRPr="00F86F8F">
        <w:rPr>
          <w:rFonts w:ascii="Century Gothic" w:hAnsi="Century Gothic"/>
          <w:b/>
          <w:sz w:val="16"/>
          <w:szCs w:val="16"/>
        </w:rPr>
        <w:t>P.IVA: 01476150998</w:t>
      </w:r>
    </w:p>
    <w:p w:rsidR="00E67B3D" w:rsidRDefault="00E67B3D"/>
    <w:sectPr w:rsidR="00E67B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altName w:val="MS PMincho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Bookman Old Style">
    <w:altName w:val="Georgia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3D"/>
    <w:rsid w:val="005534E7"/>
    <w:rsid w:val="006D7854"/>
    <w:rsid w:val="006E2BA8"/>
    <w:rsid w:val="007037BF"/>
    <w:rsid w:val="0080171F"/>
    <w:rsid w:val="00C021C5"/>
    <w:rsid w:val="00C1160E"/>
    <w:rsid w:val="00E67B3D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67B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E67B3D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67B3D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67B3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E67B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67B3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B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B3D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E67B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67B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E67B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67B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E67B3D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67B3D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67B3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E67B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67B3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B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B3D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E67B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67B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E67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uroforma2004@liber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Annalinda</dc:creator>
  <cp:lastModifiedBy>Annalinda</cp:lastModifiedBy>
  <cp:revision>7</cp:revision>
  <cp:lastPrinted>2016-03-11T15:14:00Z</cp:lastPrinted>
  <dcterms:created xsi:type="dcterms:W3CDTF">2016-03-11T09:22:00Z</dcterms:created>
  <dcterms:modified xsi:type="dcterms:W3CDTF">2016-05-04T11:00:00Z</dcterms:modified>
</cp:coreProperties>
</file>