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4188"/>
      </w:tblGrid>
      <w:tr w:rsidR="00E67B3D" w:rsidRPr="00695EB5" w:rsidTr="00C021C5">
        <w:trPr>
          <w:trHeight w:val="186"/>
          <w:jc w:val="center"/>
        </w:trPr>
        <w:tc>
          <w:tcPr>
            <w:tcW w:w="4188" w:type="dxa"/>
          </w:tcPr>
          <w:p w:rsidR="00E67B3D" w:rsidRDefault="00E67B3D" w:rsidP="00656B6F">
            <w:pPr>
              <w:pStyle w:val="Intestazione"/>
              <w:snapToGrid w:val="0"/>
              <w:rPr>
                <w:rFonts w:ascii="Century Gothic" w:hAnsi="Century Gothic"/>
                <w:b/>
                <w:bCs/>
                <w:spacing w:val="68"/>
              </w:rPr>
            </w:pPr>
            <w:r>
              <w:rPr>
                <w:noProof/>
              </w:rPr>
              <w:drawing>
                <wp:inline distT="0" distB="0" distL="0" distR="0" wp14:anchorId="7E207351" wp14:editId="3DF4E502">
                  <wp:extent cx="2695575" cy="1086482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086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vAlign w:val="center"/>
          </w:tcPr>
          <w:p w:rsidR="00E67B3D" w:rsidRDefault="00E67B3D" w:rsidP="00656B6F">
            <w:pPr>
              <w:pStyle w:val="Titolo2"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Century Gothic" w:hAnsi="Century Gothic"/>
                <w:spacing w:val="68"/>
              </w:rPr>
            </w:pPr>
            <w:r>
              <w:rPr>
                <w:rFonts w:ascii="Century Gothic" w:hAnsi="Century Gothic"/>
                <w:spacing w:val="68"/>
              </w:rPr>
              <w:t>Ente Nazionale</w:t>
            </w:r>
          </w:p>
          <w:p w:rsidR="00E67B3D" w:rsidRDefault="00E67B3D" w:rsidP="00656B6F">
            <w:pPr>
              <w:pStyle w:val="Titolo2"/>
              <w:tabs>
                <w:tab w:val="left" w:pos="0"/>
                <w:tab w:val="left" w:pos="3780"/>
              </w:tabs>
              <w:spacing w:before="0" w:after="0"/>
              <w:jc w:val="both"/>
              <w:rPr>
                <w:rFonts w:ascii="Century Gothic" w:hAnsi="Century Gothic"/>
                <w:color w:val="0000FF"/>
                <w:spacing w:val="142"/>
              </w:rPr>
            </w:pPr>
            <w:r>
              <w:rPr>
                <w:rFonts w:ascii="Century Gothic" w:hAnsi="Century Gothic"/>
                <w:color w:val="0000FF"/>
                <w:spacing w:val="142"/>
              </w:rPr>
              <w:t>Formazione</w:t>
            </w:r>
          </w:p>
          <w:p w:rsidR="00E67B3D" w:rsidRPr="00695EB5" w:rsidRDefault="00E67B3D" w:rsidP="00656B6F">
            <w:pPr>
              <w:pStyle w:val="Titolo2"/>
              <w:tabs>
                <w:tab w:val="left" w:pos="0"/>
                <w:tab w:val="left" w:pos="3600"/>
              </w:tabs>
              <w:spacing w:before="0" w:after="0"/>
              <w:jc w:val="both"/>
              <w:rPr>
                <w:rFonts w:ascii="Century Gothic" w:hAnsi="Century Gothic"/>
                <w:spacing w:val="262"/>
              </w:rPr>
            </w:pPr>
            <w:r w:rsidRPr="00695EB5">
              <w:rPr>
                <w:spacing w:val="262"/>
              </w:rPr>
              <w:t>Europea</w:t>
            </w:r>
          </w:p>
        </w:tc>
      </w:tr>
    </w:tbl>
    <w:p w:rsidR="00E67B3D" w:rsidRDefault="00E67B3D"/>
    <w:p w:rsidR="00E67B3D" w:rsidRPr="008D0483" w:rsidRDefault="008D0483" w:rsidP="008D0483">
      <w:pPr>
        <w:ind w:left="-180" w:right="-82"/>
        <w:jc w:val="center"/>
        <w:rPr>
          <w:rFonts w:ascii="Verdana" w:hAnsi="Verdana"/>
          <w:b/>
          <w:sz w:val="26"/>
          <w:szCs w:val="26"/>
        </w:rPr>
      </w:pPr>
      <w:r w:rsidRPr="008D0483">
        <w:rPr>
          <w:rFonts w:ascii="Verdana" w:hAnsi="Verdana"/>
          <w:b/>
          <w:sz w:val="26"/>
          <w:szCs w:val="26"/>
        </w:rPr>
        <w:t>Predisposizione ed Elaborazione della relazione sulla legge 10/91</w:t>
      </w:r>
    </w:p>
    <w:p w:rsidR="00E67B3D" w:rsidRDefault="00E67B3D" w:rsidP="00E67B3D">
      <w:pPr>
        <w:ind w:left="-180" w:right="-82"/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E67B3D" w:rsidTr="00E67B3D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3D" w:rsidRDefault="00E67B3D">
            <w:pPr>
              <w:ind w:left="-180" w:right="-82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Calendario didattico</w:t>
            </w:r>
          </w:p>
        </w:tc>
      </w:tr>
    </w:tbl>
    <w:p w:rsidR="00E67B3D" w:rsidRDefault="00E67B3D"/>
    <w:p w:rsidR="00E67B3D" w:rsidRDefault="00E67B3D"/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161"/>
        <w:gridCol w:w="1276"/>
        <w:gridCol w:w="1275"/>
        <w:gridCol w:w="648"/>
      </w:tblGrid>
      <w:tr w:rsidR="00E67B3D" w:rsidTr="00E67B3D">
        <w:trPr>
          <w:cantSplit/>
          <w:trHeight w:val="483"/>
        </w:trPr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3D" w:rsidRDefault="00E67B3D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Contenuti formativi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3D" w:rsidRDefault="00E67B3D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Giorno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3D" w:rsidRDefault="00E67B3D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Docente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3D" w:rsidRDefault="00E67B3D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Ore</w:t>
            </w:r>
          </w:p>
        </w:tc>
      </w:tr>
      <w:tr w:rsidR="005534E7" w:rsidTr="003857D8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5534E7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E7" w:rsidRPr="0086639F" w:rsidRDefault="0086639F" w:rsidP="0086639F">
            <w:pPr>
              <w:rPr>
                <w:rFonts w:ascii="Arial" w:hAnsi="Arial"/>
              </w:rPr>
            </w:pPr>
            <w:r w:rsidRPr="0086639F">
              <w:rPr>
                <w:rFonts w:ascii="Arial" w:hAnsi="Arial"/>
              </w:rPr>
              <w:t>Nozioni di base e analisi dell’involucro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86639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Venerdì </w:t>
            </w:r>
          </w:p>
          <w:p w:rsidR="005534E7" w:rsidRDefault="0080171F">
            <w:pPr>
              <w:framePr w:hSpace="141" w:wrap="around" w:vAnchor="text" w:hAnchor="text" w:xAlign="right" w:y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AB07AA">
              <w:rPr>
                <w:rFonts w:ascii="Arial" w:hAnsi="Arial"/>
                <w:b/>
              </w:rPr>
              <w:t>8</w:t>
            </w:r>
            <w:r w:rsidR="005534E7">
              <w:rPr>
                <w:rFonts w:ascii="Arial" w:hAnsi="Arial"/>
                <w:b/>
              </w:rPr>
              <w:t>/</w:t>
            </w:r>
            <w:r w:rsidR="00C611B3">
              <w:rPr>
                <w:rFonts w:ascii="Arial" w:hAnsi="Arial"/>
                <w:b/>
              </w:rPr>
              <w:t>1</w:t>
            </w:r>
            <w:r w:rsidR="006E72D7">
              <w:rPr>
                <w:rFonts w:ascii="Arial" w:hAnsi="Arial"/>
                <w:b/>
              </w:rPr>
              <w:t>1</w:t>
            </w:r>
            <w:r w:rsidR="005534E7">
              <w:rPr>
                <w:rFonts w:ascii="Arial" w:hAnsi="Arial"/>
                <w:b/>
              </w:rPr>
              <w:t>/2016</w:t>
            </w:r>
          </w:p>
          <w:p w:rsidR="005534E7" w:rsidRDefault="005534E7" w:rsidP="005534E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9.00/13.00</w:t>
            </w:r>
          </w:p>
          <w:p w:rsidR="008D0483" w:rsidRDefault="008D0483" w:rsidP="005534E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5534E7">
            <w:pPr>
              <w:jc w:val="center"/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231F20"/>
                <w:sz w:val="22"/>
                <w:szCs w:val="22"/>
              </w:rPr>
              <w:t>Ing.</w:t>
            </w:r>
          </w:p>
          <w:p w:rsidR="005534E7" w:rsidRDefault="005534E7">
            <w:pPr>
              <w:jc w:val="center"/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231F20"/>
                <w:sz w:val="22"/>
                <w:szCs w:val="22"/>
              </w:rPr>
              <w:t>Cavalletti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8D0483" w:rsidP="00AB59F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</w:tr>
      <w:tr w:rsidR="005534E7" w:rsidTr="00C611B3">
        <w:trPr>
          <w:cantSplit/>
          <w:trHeight w:val="44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5534E7">
            <w:pPr>
              <w:rPr>
                <w:b/>
                <w:sz w:val="22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E7" w:rsidRPr="0086639F" w:rsidRDefault="0086639F" w:rsidP="0086639F">
            <w:pPr>
              <w:rPr>
                <w:rFonts w:ascii="Arial" w:hAnsi="Arial"/>
              </w:rPr>
            </w:pPr>
            <w:r w:rsidRPr="0086639F">
              <w:rPr>
                <w:rFonts w:ascii="Arial" w:hAnsi="Arial"/>
              </w:rPr>
              <w:t>Regole e limiti da rispettare (il metodo della Guida ANIT)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5534E7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5534E7">
            <w:pPr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5534E7" w:rsidP="00AB59F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534E7" w:rsidTr="003857D8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5534E7">
            <w:pPr>
              <w:rPr>
                <w:b/>
                <w:sz w:val="22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E7" w:rsidRPr="0086639F" w:rsidRDefault="0086639F" w:rsidP="0086639F">
            <w:pPr>
              <w:rPr>
                <w:rFonts w:ascii="Arial" w:hAnsi="Arial"/>
              </w:rPr>
            </w:pPr>
            <w:r w:rsidRPr="0086639F">
              <w:rPr>
                <w:rFonts w:ascii="Arial" w:hAnsi="Arial"/>
              </w:rPr>
              <w:t>I contenuti della relazione tecnica (ex Legge 10)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86639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Venerdì </w:t>
            </w:r>
          </w:p>
          <w:p w:rsidR="0086639F" w:rsidRDefault="00AB07AA" w:rsidP="0086639F">
            <w:pPr>
              <w:framePr w:hSpace="141" w:wrap="around" w:vAnchor="text" w:hAnchor="text" w:xAlign="right" w:y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  <w:r w:rsidR="006E72D7">
              <w:rPr>
                <w:rFonts w:ascii="Arial" w:hAnsi="Arial"/>
                <w:b/>
              </w:rPr>
              <w:t>/11</w:t>
            </w:r>
            <w:r w:rsidR="0086639F">
              <w:rPr>
                <w:rFonts w:ascii="Arial" w:hAnsi="Arial"/>
                <w:b/>
              </w:rPr>
              <w:t>/2016</w:t>
            </w:r>
          </w:p>
          <w:p w:rsidR="005534E7" w:rsidRDefault="0086639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14.00/18.00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5534E7">
            <w:pPr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4E7" w:rsidRDefault="005534E7" w:rsidP="00AB59F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6639F" w:rsidTr="000525B6">
        <w:trPr>
          <w:cantSplit/>
          <w:trHeight w:val="93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>
            <w:pPr>
              <w:rPr>
                <w:b/>
                <w:sz w:val="22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9F" w:rsidRPr="0086639F" w:rsidRDefault="0086639F" w:rsidP="0086639F">
            <w:pPr>
              <w:rPr>
                <w:rFonts w:ascii="Arial" w:hAnsi="Arial"/>
              </w:rPr>
            </w:pPr>
            <w:r w:rsidRPr="0086639F">
              <w:rPr>
                <w:rFonts w:ascii="Arial" w:hAnsi="Arial"/>
              </w:rPr>
              <w:t>Trasmittanza termica, rischio di condensa e muffa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>
            <w:pPr>
              <w:jc w:val="center"/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AB59F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67B3D" w:rsidTr="00E67B3D">
        <w:trPr>
          <w:gridBefore w:val="4"/>
          <w:wBefore w:w="9432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3D" w:rsidRDefault="008D04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 w:rsidR="00E67B3D">
              <w:rPr>
                <w:rFonts w:ascii="Arial" w:hAnsi="Arial"/>
                <w:b/>
              </w:rPr>
              <w:t xml:space="preserve"> h</w:t>
            </w:r>
          </w:p>
        </w:tc>
      </w:tr>
    </w:tbl>
    <w:p w:rsidR="00E67B3D" w:rsidRDefault="00E67B3D"/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161"/>
        <w:gridCol w:w="1276"/>
        <w:gridCol w:w="1275"/>
        <w:gridCol w:w="648"/>
      </w:tblGrid>
      <w:tr w:rsidR="0086639F" w:rsidTr="001D7890">
        <w:trPr>
          <w:cantSplit/>
          <w:trHeight w:val="483"/>
        </w:trPr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Contenuti formativi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Giorno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Docente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Ore</w:t>
            </w:r>
          </w:p>
        </w:tc>
      </w:tr>
      <w:tr w:rsidR="0086639F" w:rsidTr="001D7890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9F" w:rsidRPr="00207D9C" w:rsidRDefault="00207D9C" w:rsidP="00207D9C">
            <w:pPr>
              <w:rPr>
                <w:rFonts w:ascii="Arial" w:hAnsi="Arial"/>
              </w:rPr>
            </w:pPr>
            <w:r w:rsidRPr="00207D9C">
              <w:rPr>
                <w:rFonts w:ascii="Arial" w:hAnsi="Arial"/>
              </w:rPr>
              <w:t>Inquadramento normativo: l’edificio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Venerdì </w:t>
            </w:r>
          </w:p>
          <w:p w:rsidR="0086639F" w:rsidRDefault="006E72D7" w:rsidP="001D7890">
            <w:pPr>
              <w:framePr w:hSpace="141" w:wrap="around" w:vAnchor="text" w:hAnchor="text" w:xAlign="right" w:y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AB07AA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/12</w:t>
            </w:r>
            <w:r w:rsidR="0086639F">
              <w:rPr>
                <w:rFonts w:ascii="Arial" w:hAnsi="Arial"/>
                <w:b/>
              </w:rPr>
              <w:t>/2016</w:t>
            </w:r>
          </w:p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9.00/13.00</w:t>
            </w:r>
          </w:p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231F20"/>
                <w:sz w:val="22"/>
                <w:szCs w:val="22"/>
              </w:rPr>
              <w:t>Ing.</w:t>
            </w:r>
          </w:p>
          <w:p w:rsidR="0086639F" w:rsidRDefault="0086639F" w:rsidP="001D7890">
            <w:pPr>
              <w:jc w:val="center"/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231F20"/>
                <w:sz w:val="22"/>
                <w:szCs w:val="22"/>
              </w:rPr>
              <w:t>Cavalletti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</w:tr>
      <w:tr w:rsidR="0086639F" w:rsidTr="001D7890">
        <w:trPr>
          <w:cantSplit/>
          <w:trHeight w:val="44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rPr>
                <w:b/>
                <w:sz w:val="22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9F" w:rsidRPr="0086639F" w:rsidRDefault="00207D9C" w:rsidP="001D7890">
            <w:pPr>
              <w:rPr>
                <w:rFonts w:ascii="Arial" w:hAnsi="Arial"/>
              </w:rPr>
            </w:pPr>
            <w:r w:rsidRPr="00207D9C">
              <w:rPr>
                <w:rFonts w:ascii="Arial" w:hAnsi="Arial"/>
              </w:rPr>
              <w:t>Le basi del bilancio energetico dell’involucro e l’analisi dei ponti termici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6639F" w:rsidTr="001D7890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rPr>
                <w:b/>
                <w:sz w:val="22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9F" w:rsidRPr="0086639F" w:rsidRDefault="00207D9C" w:rsidP="001D7890">
            <w:pPr>
              <w:rPr>
                <w:rFonts w:ascii="Arial" w:hAnsi="Arial"/>
              </w:rPr>
            </w:pPr>
            <w:r w:rsidRPr="00207D9C">
              <w:rPr>
                <w:rFonts w:ascii="Arial" w:hAnsi="Arial"/>
              </w:rPr>
              <w:t>Le basi del bilancio energetico dell’involucro e l’analisi dei ponti termici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Venerdì </w:t>
            </w:r>
          </w:p>
          <w:p w:rsidR="0086639F" w:rsidRDefault="00AB07AA" w:rsidP="001D7890">
            <w:pPr>
              <w:framePr w:hSpace="141" w:wrap="around" w:vAnchor="text" w:hAnchor="text" w:xAlign="right" w:y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  <w:r w:rsidR="006E72D7">
              <w:rPr>
                <w:rFonts w:ascii="Arial" w:hAnsi="Arial"/>
                <w:b/>
              </w:rPr>
              <w:t>/12</w:t>
            </w:r>
            <w:r w:rsidR="0086639F">
              <w:rPr>
                <w:rFonts w:ascii="Arial" w:hAnsi="Arial"/>
                <w:b/>
              </w:rPr>
              <w:t>/2016</w:t>
            </w:r>
          </w:p>
          <w:p w:rsidR="0086639F" w:rsidRDefault="0086639F" w:rsidP="001D78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14.00/18.00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6639F" w:rsidTr="001D7890">
        <w:trPr>
          <w:cantSplit/>
          <w:trHeight w:val="93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rPr>
                <w:b/>
                <w:sz w:val="22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39F" w:rsidRPr="0086639F" w:rsidRDefault="00207D9C" w:rsidP="001D7890">
            <w:pPr>
              <w:rPr>
                <w:rFonts w:ascii="Arial" w:hAnsi="Arial"/>
              </w:rPr>
            </w:pPr>
            <w:r w:rsidRPr="00207D9C">
              <w:rPr>
                <w:rFonts w:ascii="Arial" w:hAnsi="Arial"/>
              </w:rPr>
              <w:t>Esempi di calcolo manuale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6639F" w:rsidTr="001D7890">
        <w:trPr>
          <w:gridBefore w:val="4"/>
          <w:wBefore w:w="9432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9F" w:rsidRDefault="0086639F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 h</w:t>
            </w:r>
          </w:p>
        </w:tc>
      </w:tr>
    </w:tbl>
    <w:p w:rsidR="00E67B3D" w:rsidRDefault="00E67B3D"/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161"/>
        <w:gridCol w:w="1276"/>
        <w:gridCol w:w="1275"/>
        <w:gridCol w:w="648"/>
      </w:tblGrid>
      <w:tr w:rsidR="00207D9C" w:rsidTr="001D7890">
        <w:trPr>
          <w:cantSplit/>
          <w:trHeight w:val="483"/>
        </w:trPr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Contenuti formativi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Giorno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Docente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ind w:left="-180" w:right="-8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Ore</w:t>
            </w:r>
          </w:p>
        </w:tc>
      </w:tr>
      <w:tr w:rsidR="00207D9C" w:rsidTr="001D7890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9C" w:rsidRPr="00DA1F3B" w:rsidRDefault="00DA1F3B" w:rsidP="00DA1F3B">
            <w:pPr>
              <w:rPr>
                <w:rFonts w:ascii="Arial" w:hAnsi="Arial"/>
              </w:rPr>
            </w:pPr>
            <w:r w:rsidRPr="00DA1F3B">
              <w:rPr>
                <w:rFonts w:ascii="Arial" w:hAnsi="Arial"/>
              </w:rPr>
              <w:t xml:space="preserve">Inquadramento normativo: gli impianti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Venerdì </w:t>
            </w:r>
          </w:p>
          <w:p w:rsidR="00207D9C" w:rsidRDefault="00AB07AA" w:rsidP="001D7890">
            <w:pPr>
              <w:framePr w:hSpace="141" w:wrap="around" w:vAnchor="text" w:hAnchor="text" w:xAlign="right" w:y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  <w:r w:rsidR="00207D9C">
              <w:rPr>
                <w:rFonts w:ascii="Arial" w:hAnsi="Arial"/>
                <w:b/>
              </w:rPr>
              <w:t>/1</w:t>
            </w:r>
            <w:r w:rsidR="006E72D7">
              <w:rPr>
                <w:rFonts w:ascii="Arial" w:hAnsi="Arial"/>
                <w:b/>
              </w:rPr>
              <w:t>2</w:t>
            </w:r>
            <w:r w:rsidR="00207D9C">
              <w:rPr>
                <w:rFonts w:ascii="Arial" w:hAnsi="Arial"/>
                <w:b/>
              </w:rPr>
              <w:t>/2016</w:t>
            </w:r>
          </w:p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9.00/13.00</w:t>
            </w:r>
          </w:p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231F20"/>
                <w:sz w:val="22"/>
                <w:szCs w:val="22"/>
              </w:rPr>
              <w:t>Ing.</w:t>
            </w:r>
          </w:p>
          <w:p w:rsidR="00207D9C" w:rsidRDefault="00207D9C" w:rsidP="001D7890">
            <w:pPr>
              <w:jc w:val="center"/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231F20"/>
                <w:sz w:val="22"/>
                <w:szCs w:val="22"/>
              </w:rPr>
              <w:t>Cavalletti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</w:tr>
      <w:tr w:rsidR="00207D9C" w:rsidTr="001D7890">
        <w:trPr>
          <w:cantSplit/>
          <w:trHeight w:val="44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rPr>
                <w:b/>
                <w:sz w:val="22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9C" w:rsidRPr="0086639F" w:rsidRDefault="00DA1F3B" w:rsidP="001D7890">
            <w:pPr>
              <w:rPr>
                <w:rFonts w:ascii="Arial" w:hAnsi="Arial"/>
              </w:rPr>
            </w:pPr>
            <w:r w:rsidRPr="00DA1F3B">
              <w:rPr>
                <w:rFonts w:ascii="Arial" w:hAnsi="Arial"/>
              </w:rPr>
              <w:t>Schematizzazione degli impianti per l’inserimento dati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07D9C" w:rsidTr="001D7890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rPr>
                <w:b/>
                <w:sz w:val="22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9C" w:rsidRPr="0086639F" w:rsidRDefault="00DA1F3B" w:rsidP="001D7890">
            <w:pPr>
              <w:rPr>
                <w:rFonts w:ascii="Arial" w:hAnsi="Arial"/>
              </w:rPr>
            </w:pPr>
            <w:r w:rsidRPr="00DA1F3B">
              <w:rPr>
                <w:rFonts w:ascii="Arial" w:hAnsi="Arial"/>
              </w:rPr>
              <w:t>Il rendimenti dei sottosistemi e la verifica del rendimento globale medio stagionale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Venerdì </w:t>
            </w:r>
          </w:p>
          <w:p w:rsidR="00207D9C" w:rsidRDefault="00AB07AA" w:rsidP="001D7890">
            <w:pPr>
              <w:framePr w:hSpace="141" w:wrap="around" w:vAnchor="text" w:hAnchor="text" w:xAlign="right" w:y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  <w:bookmarkStart w:id="0" w:name="_GoBack"/>
            <w:bookmarkEnd w:id="0"/>
            <w:r w:rsidR="006E72D7">
              <w:rPr>
                <w:rFonts w:ascii="Arial" w:hAnsi="Arial"/>
                <w:b/>
              </w:rPr>
              <w:t>/12</w:t>
            </w:r>
            <w:r w:rsidR="00207D9C">
              <w:rPr>
                <w:rFonts w:ascii="Arial" w:hAnsi="Arial"/>
                <w:b/>
              </w:rPr>
              <w:t>/2016</w:t>
            </w:r>
          </w:p>
          <w:p w:rsidR="00207D9C" w:rsidRDefault="00207D9C" w:rsidP="001D78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14.00/18.00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07D9C" w:rsidTr="001D7890">
        <w:trPr>
          <w:cantSplit/>
          <w:trHeight w:val="93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rPr>
                <w:b/>
                <w:sz w:val="22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9C" w:rsidRPr="0086639F" w:rsidRDefault="00DA1F3B" w:rsidP="001D7890">
            <w:pPr>
              <w:rPr>
                <w:rFonts w:ascii="Arial" w:hAnsi="Arial"/>
              </w:rPr>
            </w:pPr>
            <w:r w:rsidRPr="00DA1F3B">
              <w:rPr>
                <w:rFonts w:ascii="Arial" w:hAnsi="Arial"/>
              </w:rPr>
              <w:t>Cenni all’analisi per solare termico e fotovoltaico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Garamond" w:hAnsi="Garamond"/>
                <w:b/>
                <w:color w:val="231F20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07D9C" w:rsidTr="001D7890">
        <w:trPr>
          <w:gridBefore w:val="4"/>
          <w:wBefore w:w="9432" w:type="dxa"/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9C" w:rsidRDefault="00207D9C" w:rsidP="001D789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 h</w:t>
            </w:r>
          </w:p>
        </w:tc>
      </w:tr>
    </w:tbl>
    <w:p w:rsidR="00E67B3D" w:rsidRPr="00636AA8" w:rsidRDefault="00E67B3D" w:rsidP="00E67B3D">
      <w:pPr>
        <w:pStyle w:val="Pidipagina"/>
        <w:jc w:val="center"/>
        <w:rPr>
          <w:rFonts w:ascii="Century Gothic" w:hAnsi="Century Gothic"/>
          <w:b/>
          <w:sz w:val="16"/>
          <w:szCs w:val="16"/>
          <w:lang w:val="pt-BR"/>
        </w:rPr>
      </w:pPr>
      <w:r w:rsidRPr="00636AA8">
        <w:rPr>
          <w:rFonts w:ascii="Century Gothic" w:hAnsi="Century Gothic"/>
          <w:b/>
          <w:sz w:val="16"/>
          <w:szCs w:val="16"/>
          <w:lang w:val="pt-BR"/>
        </w:rPr>
        <w:t>___________________________________</w:t>
      </w:r>
    </w:p>
    <w:p w:rsidR="00E67B3D" w:rsidRPr="00636AA8" w:rsidRDefault="00E67B3D" w:rsidP="00E67B3D">
      <w:pPr>
        <w:pStyle w:val="Pidipagina"/>
        <w:jc w:val="center"/>
        <w:rPr>
          <w:rFonts w:ascii="Century Gothic" w:hAnsi="Century Gothic"/>
          <w:b/>
          <w:sz w:val="16"/>
          <w:szCs w:val="16"/>
          <w:lang w:val="pt-BR"/>
        </w:rPr>
      </w:pPr>
      <w:r>
        <w:rPr>
          <w:rFonts w:ascii="Century Gothic" w:hAnsi="Century Gothic"/>
          <w:b/>
          <w:sz w:val="16"/>
          <w:szCs w:val="16"/>
          <w:lang w:val="pt-BR"/>
        </w:rPr>
        <w:t>V.le Brigata Bisagno 2/28</w:t>
      </w:r>
      <w:r w:rsidRPr="00636AA8">
        <w:rPr>
          <w:rFonts w:ascii="Century Gothic" w:hAnsi="Century Gothic"/>
          <w:b/>
          <w:sz w:val="16"/>
          <w:szCs w:val="16"/>
          <w:lang w:val="pt-BR"/>
        </w:rPr>
        <w:t xml:space="preserve"> - 16129 Genova</w:t>
      </w:r>
    </w:p>
    <w:p w:rsidR="00E67B3D" w:rsidRPr="00636AA8" w:rsidRDefault="00E67B3D" w:rsidP="00E67B3D">
      <w:pPr>
        <w:pStyle w:val="Pidipagina"/>
        <w:jc w:val="center"/>
        <w:rPr>
          <w:rFonts w:ascii="Century Gothic" w:hAnsi="Century Gothic"/>
          <w:b/>
          <w:sz w:val="16"/>
          <w:szCs w:val="16"/>
          <w:lang w:val="pt-BR"/>
        </w:rPr>
      </w:pPr>
      <w:r w:rsidRPr="00636AA8">
        <w:rPr>
          <w:rFonts w:ascii="Century Gothic" w:hAnsi="Century Gothic"/>
          <w:b/>
          <w:sz w:val="16"/>
          <w:szCs w:val="16"/>
          <w:lang w:val="pt-BR"/>
        </w:rPr>
        <w:t>Tel. e Fax: 010/8682130</w:t>
      </w:r>
    </w:p>
    <w:p w:rsidR="00E67B3D" w:rsidRPr="00F86F8F" w:rsidRDefault="00E67B3D" w:rsidP="00E67B3D">
      <w:pPr>
        <w:pStyle w:val="Pidipagina"/>
        <w:jc w:val="center"/>
        <w:rPr>
          <w:rFonts w:ascii="Bookman Old Style" w:hAnsi="Bookman Old Style"/>
          <w:b/>
          <w:sz w:val="16"/>
          <w:szCs w:val="16"/>
        </w:rPr>
      </w:pPr>
      <w:r w:rsidRPr="00F86F8F">
        <w:rPr>
          <w:rFonts w:ascii="Century Gothic" w:hAnsi="Century Gothic"/>
          <w:b/>
          <w:sz w:val="16"/>
          <w:szCs w:val="16"/>
        </w:rPr>
        <w:t>e-mail</w:t>
      </w:r>
      <w:r w:rsidRPr="00F86F8F">
        <w:rPr>
          <w:rFonts w:ascii="Bookman Old Style" w:hAnsi="Bookman Old Style"/>
          <w:sz w:val="16"/>
          <w:szCs w:val="16"/>
        </w:rPr>
        <w:t xml:space="preserve">: </w:t>
      </w:r>
      <w:hyperlink r:id="rId5" w:history="1">
        <w:r w:rsidRPr="00F86F8F">
          <w:rPr>
            <w:rStyle w:val="Collegamentoipertestuale"/>
            <w:rFonts w:ascii="Bookman Old Style" w:hAnsi="Bookman Old Style"/>
            <w:b/>
            <w:sz w:val="16"/>
            <w:szCs w:val="16"/>
          </w:rPr>
          <w:t>euroforma2004@libero.it</w:t>
        </w:r>
      </w:hyperlink>
    </w:p>
    <w:p w:rsidR="00E67B3D" w:rsidRDefault="00E67B3D" w:rsidP="00207D9C">
      <w:pPr>
        <w:pStyle w:val="Pidipagina"/>
        <w:jc w:val="center"/>
      </w:pPr>
      <w:r w:rsidRPr="00F86F8F">
        <w:rPr>
          <w:rFonts w:ascii="Century Gothic" w:hAnsi="Century Gothic"/>
          <w:b/>
          <w:sz w:val="16"/>
          <w:szCs w:val="16"/>
        </w:rPr>
        <w:t>P.IVA: 01476150998</w:t>
      </w:r>
    </w:p>
    <w:sectPr w:rsidR="00E67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3D"/>
    <w:rsid w:val="00207D9C"/>
    <w:rsid w:val="00537FA3"/>
    <w:rsid w:val="005534E7"/>
    <w:rsid w:val="0069541F"/>
    <w:rsid w:val="006D7854"/>
    <w:rsid w:val="006E2BA8"/>
    <w:rsid w:val="006E72D7"/>
    <w:rsid w:val="007037BF"/>
    <w:rsid w:val="0080171F"/>
    <w:rsid w:val="0086639F"/>
    <w:rsid w:val="00895B86"/>
    <w:rsid w:val="008A1EBC"/>
    <w:rsid w:val="008D0483"/>
    <w:rsid w:val="00AB07AA"/>
    <w:rsid w:val="00C021C5"/>
    <w:rsid w:val="00C1160E"/>
    <w:rsid w:val="00C611B3"/>
    <w:rsid w:val="00CD454A"/>
    <w:rsid w:val="00DA1F3B"/>
    <w:rsid w:val="00E67B3D"/>
    <w:rsid w:val="00FE2019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56AC"/>
  <w15:docId w15:val="{F5430717-221F-4017-9ACB-6FAEF0B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67B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E67B3D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67B3D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67B3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E67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7B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B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B3D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E67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7B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67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forma2004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Annalinda</dc:creator>
  <cp:lastModifiedBy>Annalinda</cp:lastModifiedBy>
  <cp:revision>8</cp:revision>
  <cp:lastPrinted>2016-03-11T15:14:00Z</cp:lastPrinted>
  <dcterms:created xsi:type="dcterms:W3CDTF">2016-09-12T15:25:00Z</dcterms:created>
  <dcterms:modified xsi:type="dcterms:W3CDTF">2016-10-12T14:25:00Z</dcterms:modified>
</cp:coreProperties>
</file>