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56" w:rsidRDefault="00664F56" w:rsidP="00763E85">
      <w:pPr>
        <w:tabs>
          <w:tab w:val="left" w:pos="3540"/>
          <w:tab w:val="center" w:pos="5103"/>
        </w:tabs>
        <w:spacing w:after="0" w:line="257" w:lineRule="auto"/>
        <w:jc w:val="center"/>
        <w:rPr>
          <w:b/>
          <w:sz w:val="32"/>
          <w:szCs w:val="32"/>
        </w:rPr>
      </w:pPr>
    </w:p>
    <w:p w:rsidR="00664F56" w:rsidRDefault="00664F56" w:rsidP="00763E85">
      <w:pPr>
        <w:tabs>
          <w:tab w:val="left" w:pos="3540"/>
          <w:tab w:val="center" w:pos="5103"/>
        </w:tabs>
        <w:spacing w:after="0" w:line="257" w:lineRule="auto"/>
        <w:jc w:val="center"/>
        <w:rPr>
          <w:b/>
          <w:sz w:val="32"/>
          <w:szCs w:val="32"/>
        </w:rPr>
      </w:pPr>
    </w:p>
    <w:p w:rsidR="00FB4F78" w:rsidRDefault="001C54B5" w:rsidP="00763E85">
      <w:pPr>
        <w:tabs>
          <w:tab w:val="left" w:pos="3540"/>
          <w:tab w:val="center" w:pos="5103"/>
        </w:tabs>
        <w:spacing w:after="0" w:line="257" w:lineRule="auto"/>
        <w:jc w:val="center"/>
        <w:rPr>
          <w:b/>
          <w:sz w:val="32"/>
          <w:szCs w:val="32"/>
        </w:rPr>
      </w:pPr>
      <w:r w:rsidRPr="00854114">
        <w:rPr>
          <w:b/>
          <w:sz w:val="32"/>
          <w:szCs w:val="32"/>
        </w:rPr>
        <w:t xml:space="preserve">Fondo di </w:t>
      </w:r>
      <w:r w:rsidR="00C23F8C" w:rsidRPr="00854114">
        <w:rPr>
          <w:b/>
          <w:sz w:val="32"/>
          <w:szCs w:val="32"/>
        </w:rPr>
        <w:t>G</w:t>
      </w:r>
      <w:r w:rsidRPr="00854114">
        <w:rPr>
          <w:b/>
          <w:sz w:val="32"/>
          <w:szCs w:val="32"/>
        </w:rPr>
        <w:t xml:space="preserve">aranzia </w:t>
      </w:r>
      <w:r w:rsidR="00FB4F78">
        <w:rPr>
          <w:b/>
          <w:sz w:val="32"/>
          <w:szCs w:val="32"/>
        </w:rPr>
        <w:t>“</w:t>
      </w:r>
      <w:r w:rsidR="00901BB9">
        <w:rPr>
          <w:b/>
          <w:sz w:val="32"/>
          <w:szCs w:val="32"/>
        </w:rPr>
        <w:t>Emergenza Ponte Morandi</w:t>
      </w:r>
      <w:r w:rsidR="00FB4F78">
        <w:rPr>
          <w:b/>
          <w:sz w:val="32"/>
          <w:szCs w:val="32"/>
        </w:rPr>
        <w:t>”</w:t>
      </w:r>
    </w:p>
    <w:p w:rsidR="001313DD" w:rsidRPr="001313DD" w:rsidRDefault="001313DD" w:rsidP="001313DD">
      <w:pPr>
        <w:tabs>
          <w:tab w:val="left" w:pos="3540"/>
          <w:tab w:val="center" w:pos="5103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fronte di </w:t>
      </w:r>
      <w:r w:rsidRPr="001313DD">
        <w:rPr>
          <w:b/>
          <w:sz w:val="20"/>
          <w:szCs w:val="20"/>
        </w:rPr>
        <w:t>“Intervent</w:t>
      </w:r>
      <w:r w:rsidR="00D70089">
        <w:rPr>
          <w:b/>
          <w:sz w:val="20"/>
          <w:szCs w:val="20"/>
        </w:rPr>
        <w:t>i</w:t>
      </w:r>
      <w:r w:rsidRPr="001313DD">
        <w:rPr>
          <w:b/>
          <w:sz w:val="20"/>
          <w:szCs w:val="20"/>
        </w:rPr>
        <w:t xml:space="preserve"> volti al superamento dell’Emergenza Ponte Morandi”</w:t>
      </w:r>
    </w:p>
    <w:p w:rsidR="001C54B5" w:rsidRPr="00AF644C" w:rsidRDefault="001313DD" w:rsidP="001313DD">
      <w:pPr>
        <w:tabs>
          <w:tab w:val="left" w:pos="3540"/>
          <w:tab w:val="center" w:pos="5103"/>
        </w:tabs>
        <w:jc w:val="center"/>
        <w:rPr>
          <w:b/>
          <w:sz w:val="20"/>
          <w:szCs w:val="20"/>
        </w:rPr>
      </w:pPr>
      <w:r w:rsidRPr="001313DD">
        <w:rPr>
          <w:b/>
          <w:sz w:val="20"/>
          <w:szCs w:val="20"/>
        </w:rPr>
        <w:t>con sostegno finanziario del Circolante a favore di PMI</w:t>
      </w:r>
    </w:p>
    <w:p w:rsidR="00664F56" w:rsidRDefault="00664F56" w:rsidP="00195573">
      <w:pPr>
        <w:ind w:left="4950" w:hanging="4950"/>
        <w:rPr>
          <w:b/>
          <w:bCs/>
          <w:sz w:val="18"/>
          <w:szCs w:val="18"/>
        </w:rPr>
      </w:pPr>
    </w:p>
    <w:p w:rsidR="00664F56" w:rsidRDefault="00664F56" w:rsidP="00195573">
      <w:pPr>
        <w:ind w:left="4950" w:hanging="4950"/>
        <w:rPr>
          <w:b/>
          <w:bCs/>
          <w:sz w:val="18"/>
          <w:szCs w:val="18"/>
        </w:rPr>
      </w:pPr>
    </w:p>
    <w:p w:rsidR="00794D6C" w:rsidRPr="00E21208" w:rsidRDefault="001C54B5" w:rsidP="00195573">
      <w:pPr>
        <w:ind w:left="4950" w:hanging="4950"/>
        <w:rPr>
          <w:bCs/>
          <w:strike/>
          <w:sz w:val="18"/>
          <w:szCs w:val="18"/>
        </w:rPr>
      </w:pPr>
      <w:r>
        <w:rPr>
          <w:b/>
          <w:bCs/>
          <w:sz w:val="18"/>
          <w:szCs w:val="18"/>
        </w:rPr>
        <w:t>Dotazione</w:t>
      </w:r>
      <w:r w:rsidR="000066DE">
        <w:rPr>
          <w:b/>
          <w:bCs/>
          <w:sz w:val="18"/>
          <w:szCs w:val="18"/>
        </w:rPr>
        <w:t xml:space="preserve"> </w:t>
      </w:r>
      <w:r w:rsidR="00195573">
        <w:rPr>
          <w:b/>
          <w:bCs/>
          <w:sz w:val="18"/>
          <w:szCs w:val="18"/>
        </w:rPr>
        <w:t>iniziale</w:t>
      </w:r>
      <w:r w:rsidR="00217767">
        <w:rPr>
          <w:b/>
          <w:bCs/>
          <w:sz w:val="18"/>
          <w:szCs w:val="18"/>
        </w:rPr>
        <w:t xml:space="preserve"> (da Fondo Strategico):</w:t>
      </w:r>
      <w:r w:rsidR="00217767"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Euro </w:t>
      </w:r>
      <w:r w:rsidR="006C2077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/</w:t>
      </w:r>
      <w:proofErr w:type="spellStart"/>
      <w:r>
        <w:rPr>
          <w:bCs/>
          <w:sz w:val="18"/>
          <w:szCs w:val="18"/>
        </w:rPr>
        <w:t>mil</w:t>
      </w:r>
      <w:proofErr w:type="spellEnd"/>
      <w:r w:rsidR="00794D6C">
        <w:rPr>
          <w:bCs/>
          <w:sz w:val="18"/>
          <w:szCs w:val="18"/>
        </w:rPr>
        <w:t xml:space="preserve"> </w:t>
      </w:r>
    </w:p>
    <w:p w:rsidR="00794D6C" w:rsidRDefault="00794D6C" w:rsidP="00794D6C">
      <w:pPr>
        <w:rPr>
          <w:b/>
          <w:bCs/>
          <w:sz w:val="18"/>
          <w:szCs w:val="18"/>
        </w:rPr>
      </w:pPr>
      <w:r w:rsidRPr="00794D6C">
        <w:rPr>
          <w:b/>
          <w:bCs/>
          <w:sz w:val="18"/>
          <w:szCs w:val="18"/>
        </w:rPr>
        <w:t>Regime:</w:t>
      </w:r>
      <w:r w:rsidRPr="00794D6C"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5C194A">
        <w:rPr>
          <w:bCs/>
          <w:sz w:val="18"/>
          <w:szCs w:val="18"/>
        </w:rPr>
        <w:t xml:space="preserve">“de </w:t>
      </w:r>
      <w:proofErr w:type="spellStart"/>
      <w:r w:rsidR="005C194A">
        <w:rPr>
          <w:bCs/>
          <w:sz w:val="18"/>
          <w:szCs w:val="18"/>
        </w:rPr>
        <w:t>minimis</w:t>
      </w:r>
      <w:proofErr w:type="spellEnd"/>
      <w:r w:rsidR="005C194A">
        <w:rPr>
          <w:bCs/>
          <w:sz w:val="18"/>
          <w:szCs w:val="18"/>
        </w:rPr>
        <w:t>”</w:t>
      </w:r>
    </w:p>
    <w:p w:rsidR="001C54B5" w:rsidRDefault="005B3A0C" w:rsidP="005D2B39">
      <w:pPr>
        <w:ind w:left="4950" w:hanging="495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Beneficiari: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C194A">
        <w:rPr>
          <w:bCs/>
          <w:sz w:val="18"/>
          <w:szCs w:val="18"/>
        </w:rPr>
        <w:t>PMI che hanno presentato il modello</w:t>
      </w:r>
      <w:r w:rsidR="005C194A" w:rsidRPr="005C194A">
        <w:rPr>
          <w:bCs/>
          <w:sz w:val="18"/>
          <w:szCs w:val="18"/>
        </w:rPr>
        <w:t xml:space="preserve"> </w:t>
      </w:r>
      <w:r w:rsidR="006F5824">
        <w:rPr>
          <w:bCs/>
          <w:sz w:val="18"/>
          <w:szCs w:val="18"/>
        </w:rPr>
        <w:t>A</w:t>
      </w:r>
      <w:r w:rsidR="005C194A" w:rsidRPr="005C194A">
        <w:rPr>
          <w:bCs/>
          <w:sz w:val="18"/>
          <w:szCs w:val="18"/>
        </w:rPr>
        <w:t>E</w:t>
      </w:r>
    </w:p>
    <w:p w:rsidR="001C54B5" w:rsidRPr="00E21208" w:rsidRDefault="001C54B5" w:rsidP="000E5A74">
      <w:pPr>
        <w:ind w:left="4950" w:hanging="4950"/>
        <w:jc w:val="both"/>
        <w:rPr>
          <w:strike/>
          <w:sz w:val="18"/>
          <w:szCs w:val="18"/>
        </w:rPr>
      </w:pPr>
      <w:r>
        <w:rPr>
          <w:b/>
          <w:bCs/>
          <w:sz w:val="18"/>
          <w:szCs w:val="18"/>
        </w:rPr>
        <w:t>Finalità:</w:t>
      </w:r>
      <w:r>
        <w:rPr>
          <w:b/>
          <w:bCs/>
          <w:sz w:val="18"/>
          <w:szCs w:val="18"/>
        </w:rPr>
        <w:tab/>
      </w:r>
      <w:r w:rsidR="00463DE3">
        <w:rPr>
          <w:bCs/>
          <w:sz w:val="18"/>
          <w:szCs w:val="18"/>
        </w:rPr>
        <w:t>s</w:t>
      </w:r>
      <w:r w:rsidR="001313DD" w:rsidRPr="001313DD">
        <w:rPr>
          <w:bCs/>
          <w:sz w:val="18"/>
          <w:szCs w:val="18"/>
        </w:rPr>
        <w:t xml:space="preserve">ostegno finanziario del Circolante </w:t>
      </w:r>
    </w:p>
    <w:p w:rsidR="005B3A0C" w:rsidRDefault="001C54B5" w:rsidP="005B3A0C">
      <w:pPr>
        <w:ind w:left="4950" w:hanging="4950"/>
        <w:rPr>
          <w:sz w:val="18"/>
          <w:szCs w:val="18"/>
        </w:rPr>
      </w:pPr>
      <w:r w:rsidRPr="00D70089">
        <w:rPr>
          <w:b/>
          <w:sz w:val="18"/>
          <w:szCs w:val="18"/>
        </w:rPr>
        <w:t>Periodo di apertura dell’Avviso:</w:t>
      </w:r>
      <w:r w:rsidRPr="00D70089">
        <w:rPr>
          <w:b/>
          <w:sz w:val="18"/>
          <w:szCs w:val="18"/>
        </w:rPr>
        <w:tab/>
      </w:r>
      <w:r w:rsidR="00463DE3">
        <w:rPr>
          <w:b/>
          <w:sz w:val="18"/>
          <w:szCs w:val="18"/>
        </w:rPr>
        <w:t>a</w:t>
      </w:r>
      <w:r w:rsidRPr="00D70089">
        <w:rPr>
          <w:sz w:val="18"/>
          <w:szCs w:val="18"/>
        </w:rPr>
        <w:t xml:space="preserve">vviso aperto </w:t>
      </w:r>
      <w:r w:rsidR="005B3A0C" w:rsidRPr="00D70089">
        <w:rPr>
          <w:sz w:val="18"/>
          <w:szCs w:val="18"/>
        </w:rPr>
        <w:t xml:space="preserve">dal </w:t>
      </w:r>
      <w:r w:rsidR="00D70089" w:rsidRPr="00D70089">
        <w:rPr>
          <w:sz w:val="18"/>
          <w:szCs w:val="18"/>
        </w:rPr>
        <w:t>09/</w:t>
      </w:r>
      <w:r w:rsidR="00763E85" w:rsidRPr="00D70089">
        <w:rPr>
          <w:sz w:val="18"/>
          <w:szCs w:val="18"/>
        </w:rPr>
        <w:t xml:space="preserve">10/2018 al </w:t>
      </w:r>
      <w:r w:rsidR="00D70089" w:rsidRPr="00D70089">
        <w:rPr>
          <w:sz w:val="18"/>
          <w:szCs w:val="18"/>
        </w:rPr>
        <w:t>30/</w:t>
      </w:r>
      <w:r w:rsidR="00763E85" w:rsidRPr="00D70089">
        <w:rPr>
          <w:sz w:val="18"/>
          <w:szCs w:val="18"/>
        </w:rPr>
        <w:t>09/2019</w:t>
      </w:r>
    </w:p>
    <w:p w:rsidR="006C2077" w:rsidRDefault="00763E85" w:rsidP="00763E85">
      <w:pPr>
        <w:rPr>
          <w:sz w:val="18"/>
          <w:szCs w:val="18"/>
        </w:rPr>
      </w:pPr>
      <w:r w:rsidRPr="00763E85">
        <w:rPr>
          <w:b/>
          <w:sz w:val="18"/>
          <w:szCs w:val="18"/>
        </w:rPr>
        <w:t xml:space="preserve">Modalità </w:t>
      </w:r>
      <w:r w:rsidR="00E211A9">
        <w:rPr>
          <w:b/>
          <w:sz w:val="18"/>
          <w:szCs w:val="18"/>
        </w:rPr>
        <w:t>A</w:t>
      </w:r>
      <w:r w:rsidRPr="00763E85">
        <w:rPr>
          <w:b/>
          <w:sz w:val="18"/>
          <w:szCs w:val="18"/>
        </w:rPr>
        <w:t xml:space="preserve"> “Garanzia diretta del Fondo”: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006B" w:rsidRPr="00446A90">
        <w:rPr>
          <w:sz w:val="18"/>
          <w:szCs w:val="18"/>
        </w:rPr>
        <w:t>fino all’</w:t>
      </w:r>
      <w:r w:rsidR="001C54B5" w:rsidRPr="00446A90">
        <w:rPr>
          <w:sz w:val="18"/>
          <w:szCs w:val="18"/>
        </w:rPr>
        <w:t>80% del fin.to deliberato dalla Banca Convenzionata</w:t>
      </w:r>
    </w:p>
    <w:p w:rsidR="00763E85" w:rsidRDefault="00763E85" w:rsidP="00763E85">
      <w:pPr>
        <w:ind w:left="4950" w:hanging="4950"/>
        <w:rPr>
          <w:sz w:val="18"/>
          <w:szCs w:val="18"/>
        </w:rPr>
      </w:pPr>
      <w:r w:rsidRPr="00763E85">
        <w:rPr>
          <w:b/>
          <w:sz w:val="18"/>
          <w:szCs w:val="18"/>
        </w:rPr>
        <w:t xml:space="preserve">Modalità </w:t>
      </w:r>
      <w:r w:rsidR="00E211A9">
        <w:rPr>
          <w:b/>
          <w:sz w:val="18"/>
          <w:szCs w:val="18"/>
        </w:rPr>
        <w:t>B</w:t>
      </w:r>
      <w:r w:rsidRPr="00763E85">
        <w:rPr>
          <w:b/>
          <w:sz w:val="18"/>
          <w:szCs w:val="18"/>
        </w:rPr>
        <w:t xml:space="preserve"> “Garanzia indiretta del Fondo”: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80% della garanzia rilasciata da un Confidi Convenzionato a supporto del fin.to deliberato</w:t>
      </w:r>
    </w:p>
    <w:p w:rsidR="001C54B5" w:rsidRDefault="00755553" w:rsidP="006C2077">
      <w:pPr>
        <w:ind w:left="4950" w:hanging="495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Eventuali a</w:t>
      </w:r>
      <w:r w:rsidR="001C54B5">
        <w:rPr>
          <w:b/>
          <w:bCs/>
          <w:sz w:val="18"/>
          <w:szCs w:val="18"/>
        </w:rPr>
        <w:t>ltre garanzie:</w:t>
      </w:r>
      <w:r w:rsidR="001C54B5">
        <w:rPr>
          <w:b/>
          <w:bCs/>
          <w:sz w:val="18"/>
          <w:szCs w:val="18"/>
        </w:rPr>
        <w:tab/>
      </w:r>
      <w:r w:rsidR="001C54B5">
        <w:rPr>
          <w:b/>
          <w:bCs/>
          <w:sz w:val="18"/>
          <w:szCs w:val="18"/>
        </w:rPr>
        <w:tab/>
      </w:r>
      <w:r w:rsidR="001C54B5">
        <w:rPr>
          <w:sz w:val="18"/>
          <w:szCs w:val="18"/>
        </w:rPr>
        <w:t>ammissibili</w:t>
      </w:r>
      <w:r w:rsidR="006C2077">
        <w:rPr>
          <w:sz w:val="18"/>
          <w:szCs w:val="18"/>
        </w:rPr>
        <w:t xml:space="preserve">, ma </w:t>
      </w:r>
      <w:r w:rsidRPr="00D70089">
        <w:rPr>
          <w:sz w:val="18"/>
          <w:szCs w:val="18"/>
        </w:rPr>
        <w:t>non reali</w:t>
      </w:r>
      <w:r w:rsidR="005F1773" w:rsidRPr="00D70089">
        <w:rPr>
          <w:sz w:val="18"/>
          <w:szCs w:val="18"/>
        </w:rPr>
        <w:t xml:space="preserve"> (nel limite di garanzie </w:t>
      </w:r>
      <w:r w:rsidR="00E211A9" w:rsidRPr="00D70089">
        <w:rPr>
          <w:sz w:val="18"/>
          <w:szCs w:val="18"/>
        </w:rPr>
        <w:t xml:space="preserve">e controgaranzie </w:t>
      </w:r>
      <w:r w:rsidR="005F1773" w:rsidRPr="00D70089">
        <w:rPr>
          <w:sz w:val="18"/>
          <w:szCs w:val="18"/>
        </w:rPr>
        <w:t>agevolate sul finanziamento non superior</w:t>
      </w:r>
      <w:r w:rsidR="00E211A9" w:rsidRPr="00D70089">
        <w:rPr>
          <w:sz w:val="18"/>
          <w:szCs w:val="18"/>
        </w:rPr>
        <w:t>e</w:t>
      </w:r>
      <w:r w:rsidR="005F1773" w:rsidRPr="00D70089">
        <w:rPr>
          <w:sz w:val="18"/>
          <w:szCs w:val="18"/>
        </w:rPr>
        <w:t xml:space="preserve"> all’80%</w:t>
      </w:r>
      <w:r w:rsidR="00D70089" w:rsidRPr="00D70089">
        <w:rPr>
          <w:sz w:val="18"/>
          <w:szCs w:val="18"/>
        </w:rPr>
        <w:t xml:space="preserve"> dello stesso</w:t>
      </w:r>
      <w:r w:rsidR="005F1773" w:rsidRPr="00D70089">
        <w:rPr>
          <w:sz w:val="18"/>
          <w:szCs w:val="18"/>
        </w:rPr>
        <w:t>)</w:t>
      </w:r>
    </w:p>
    <w:p w:rsidR="00755553" w:rsidRDefault="00755553" w:rsidP="00755553">
      <w:pPr>
        <w:ind w:left="4950" w:hanging="495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Garanzia “atipica” obbligatoria: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acquisizione di impegno alla canalizzazione di eventuali risarcimenti da terzi (pubblici o privati)</w:t>
      </w:r>
    </w:p>
    <w:p w:rsidR="00755553" w:rsidRDefault="001C54B5" w:rsidP="00755553">
      <w:pPr>
        <w:ind w:left="4950" w:hanging="4950"/>
        <w:rPr>
          <w:sz w:val="18"/>
          <w:szCs w:val="18"/>
        </w:rPr>
      </w:pPr>
      <w:r>
        <w:rPr>
          <w:b/>
          <w:bCs/>
          <w:sz w:val="18"/>
          <w:szCs w:val="18"/>
        </w:rPr>
        <w:t>Importo del fin.to garantito: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1E57E1" w:rsidRPr="001E57E1">
        <w:rPr>
          <w:bCs/>
          <w:sz w:val="18"/>
          <w:szCs w:val="18"/>
        </w:rPr>
        <w:t xml:space="preserve">da </w:t>
      </w:r>
      <w:r w:rsidR="007F7916">
        <w:rPr>
          <w:bCs/>
          <w:sz w:val="18"/>
          <w:szCs w:val="18"/>
        </w:rPr>
        <w:t>1</w:t>
      </w:r>
      <w:r w:rsidR="00755553">
        <w:rPr>
          <w:bCs/>
          <w:sz w:val="18"/>
          <w:szCs w:val="18"/>
        </w:rPr>
        <w:t>0/</w:t>
      </w:r>
      <w:r w:rsidR="00755553" w:rsidRPr="005F1773">
        <w:rPr>
          <w:bCs/>
          <w:color w:val="000000" w:themeColor="text1"/>
          <w:sz w:val="18"/>
          <w:szCs w:val="18"/>
        </w:rPr>
        <w:t>mila</w:t>
      </w:r>
      <w:r w:rsidR="001E57E1" w:rsidRPr="005F1773">
        <w:rPr>
          <w:bCs/>
          <w:color w:val="000000" w:themeColor="text1"/>
          <w:sz w:val="18"/>
          <w:szCs w:val="18"/>
        </w:rPr>
        <w:t xml:space="preserve"> </w:t>
      </w:r>
      <w:r w:rsidR="00ED3BFC" w:rsidRPr="005F1773">
        <w:rPr>
          <w:bCs/>
          <w:color w:val="000000" w:themeColor="text1"/>
          <w:sz w:val="18"/>
          <w:szCs w:val="18"/>
        </w:rPr>
        <w:t xml:space="preserve">a </w:t>
      </w:r>
      <w:r w:rsidR="00901AE6">
        <w:rPr>
          <w:bCs/>
          <w:color w:val="000000" w:themeColor="text1"/>
          <w:sz w:val="18"/>
          <w:szCs w:val="18"/>
        </w:rPr>
        <w:t>1</w:t>
      </w:r>
      <w:r w:rsidR="00103DB1">
        <w:rPr>
          <w:bCs/>
          <w:color w:val="000000" w:themeColor="text1"/>
          <w:sz w:val="18"/>
          <w:szCs w:val="18"/>
        </w:rPr>
        <w:t>80</w:t>
      </w:r>
      <w:r w:rsidR="00755553" w:rsidRPr="005F1773">
        <w:rPr>
          <w:color w:val="000000" w:themeColor="text1"/>
          <w:sz w:val="18"/>
          <w:szCs w:val="18"/>
        </w:rPr>
        <w:t>/mila</w:t>
      </w:r>
      <w:r w:rsidR="00763E85">
        <w:rPr>
          <w:color w:val="000000" w:themeColor="text1"/>
          <w:sz w:val="18"/>
          <w:szCs w:val="18"/>
        </w:rPr>
        <w:t xml:space="preserve"> (per entrambe le modalità)</w:t>
      </w:r>
    </w:p>
    <w:p w:rsidR="00755553" w:rsidRPr="007919FC" w:rsidRDefault="004935F5" w:rsidP="009A738D">
      <w:pPr>
        <w:ind w:left="4950" w:hanging="495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Durata p</w:t>
      </w:r>
      <w:r w:rsidR="00755553">
        <w:rPr>
          <w:b/>
          <w:bCs/>
          <w:sz w:val="18"/>
          <w:szCs w:val="18"/>
        </w:rPr>
        <w:t>re-amm.to:</w:t>
      </w:r>
      <w:r w:rsidR="00755553">
        <w:rPr>
          <w:b/>
          <w:bCs/>
          <w:sz w:val="18"/>
          <w:szCs w:val="18"/>
        </w:rPr>
        <w:tab/>
      </w:r>
      <w:r w:rsidR="00755553" w:rsidRPr="00755553">
        <w:rPr>
          <w:bCs/>
          <w:sz w:val="18"/>
          <w:szCs w:val="18"/>
        </w:rPr>
        <w:tab/>
      </w:r>
      <w:r w:rsidR="00763E85">
        <w:rPr>
          <w:bCs/>
          <w:sz w:val="18"/>
          <w:szCs w:val="18"/>
        </w:rPr>
        <w:t xml:space="preserve">da </w:t>
      </w:r>
      <w:r w:rsidR="00755553" w:rsidRPr="00755553">
        <w:rPr>
          <w:bCs/>
          <w:sz w:val="18"/>
          <w:szCs w:val="18"/>
        </w:rPr>
        <w:t xml:space="preserve">12 </w:t>
      </w:r>
      <w:r w:rsidR="00763E85">
        <w:rPr>
          <w:bCs/>
          <w:sz w:val="18"/>
          <w:szCs w:val="18"/>
        </w:rPr>
        <w:t>a</w:t>
      </w:r>
      <w:r w:rsidR="00AD30CD">
        <w:rPr>
          <w:bCs/>
          <w:sz w:val="18"/>
          <w:szCs w:val="18"/>
        </w:rPr>
        <w:t xml:space="preserve"> 18 </w:t>
      </w:r>
      <w:r w:rsidR="00755553" w:rsidRPr="00755553">
        <w:rPr>
          <w:bCs/>
          <w:sz w:val="18"/>
          <w:szCs w:val="18"/>
        </w:rPr>
        <w:t>mesi</w:t>
      </w:r>
    </w:p>
    <w:p w:rsidR="001C54B5" w:rsidRPr="007919FC" w:rsidRDefault="001C54B5" w:rsidP="00FB4F78">
      <w:pPr>
        <w:ind w:left="4950" w:hanging="4950"/>
        <w:jc w:val="both"/>
        <w:rPr>
          <w:sz w:val="18"/>
          <w:szCs w:val="18"/>
        </w:rPr>
      </w:pPr>
      <w:r w:rsidRPr="007919FC">
        <w:rPr>
          <w:b/>
          <w:bCs/>
          <w:sz w:val="18"/>
          <w:szCs w:val="18"/>
        </w:rPr>
        <w:t>Durata del</w:t>
      </w:r>
      <w:r w:rsidR="0056382B" w:rsidRPr="007919FC">
        <w:rPr>
          <w:b/>
          <w:bCs/>
          <w:sz w:val="18"/>
          <w:szCs w:val="18"/>
        </w:rPr>
        <w:t>l’amm.to</w:t>
      </w:r>
      <w:r w:rsidRPr="007919FC">
        <w:rPr>
          <w:sz w:val="18"/>
          <w:szCs w:val="18"/>
        </w:rPr>
        <w:t>:</w:t>
      </w:r>
      <w:r w:rsidRPr="007919FC">
        <w:rPr>
          <w:sz w:val="18"/>
          <w:szCs w:val="18"/>
        </w:rPr>
        <w:tab/>
      </w:r>
      <w:r w:rsidRPr="007919FC">
        <w:rPr>
          <w:sz w:val="18"/>
          <w:szCs w:val="18"/>
        </w:rPr>
        <w:tab/>
      </w:r>
      <w:r w:rsidR="00FB4F78" w:rsidRPr="007919FC">
        <w:rPr>
          <w:sz w:val="18"/>
          <w:szCs w:val="18"/>
        </w:rPr>
        <w:t>a</w:t>
      </w:r>
      <w:r w:rsidRPr="007919FC">
        <w:rPr>
          <w:sz w:val="18"/>
          <w:szCs w:val="18"/>
        </w:rPr>
        <w:t>mm</w:t>
      </w:r>
      <w:r w:rsidR="00DF5A2D" w:rsidRPr="007919FC">
        <w:rPr>
          <w:sz w:val="18"/>
          <w:szCs w:val="18"/>
        </w:rPr>
        <w:t>.</w:t>
      </w:r>
      <w:r w:rsidRPr="007919FC">
        <w:rPr>
          <w:sz w:val="18"/>
          <w:szCs w:val="18"/>
        </w:rPr>
        <w:t xml:space="preserve">to da </w:t>
      </w:r>
      <w:r w:rsidR="0056382B" w:rsidRPr="007919FC">
        <w:rPr>
          <w:sz w:val="18"/>
          <w:szCs w:val="18"/>
        </w:rPr>
        <w:t>24</w:t>
      </w:r>
      <w:r w:rsidR="00755553" w:rsidRPr="007919FC">
        <w:rPr>
          <w:sz w:val="18"/>
          <w:szCs w:val="18"/>
        </w:rPr>
        <w:t xml:space="preserve"> a </w:t>
      </w:r>
      <w:r w:rsidR="005D2C87" w:rsidRPr="007919FC">
        <w:rPr>
          <w:sz w:val="18"/>
          <w:szCs w:val="18"/>
        </w:rPr>
        <w:t>72</w:t>
      </w:r>
      <w:r w:rsidRPr="007919FC">
        <w:rPr>
          <w:sz w:val="18"/>
          <w:szCs w:val="18"/>
        </w:rPr>
        <w:t xml:space="preserve"> mesi</w:t>
      </w:r>
    </w:p>
    <w:p w:rsidR="00394068" w:rsidRDefault="00394068" w:rsidP="001C54B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Condizioni Convenzionate:</w:t>
      </w:r>
    </w:p>
    <w:p w:rsidR="00763E85" w:rsidRPr="0055043C" w:rsidRDefault="00394068" w:rsidP="003B0518">
      <w:pPr>
        <w:spacing w:after="0" w:line="257" w:lineRule="auto"/>
        <w:rPr>
          <w:color w:val="000000" w:themeColor="text1"/>
          <w:sz w:val="18"/>
          <w:szCs w:val="18"/>
        </w:rPr>
      </w:pPr>
      <w:r w:rsidRPr="0055043C">
        <w:rPr>
          <w:b/>
          <w:bCs/>
          <w:sz w:val="18"/>
          <w:szCs w:val="18"/>
        </w:rPr>
        <w:t>per la Modalità A</w:t>
      </w:r>
      <w:r w:rsidR="00410808" w:rsidRPr="0055043C">
        <w:rPr>
          <w:b/>
          <w:bCs/>
          <w:sz w:val="18"/>
          <w:szCs w:val="18"/>
        </w:rPr>
        <w:t xml:space="preserve"> (garanzia diretta):</w:t>
      </w:r>
      <w:r w:rsidR="00410808" w:rsidRPr="0055043C">
        <w:rPr>
          <w:b/>
          <w:bCs/>
          <w:sz w:val="18"/>
          <w:szCs w:val="18"/>
        </w:rPr>
        <w:tab/>
      </w:r>
      <w:r w:rsidR="00410808" w:rsidRPr="0055043C">
        <w:rPr>
          <w:b/>
          <w:bCs/>
          <w:sz w:val="18"/>
          <w:szCs w:val="18"/>
        </w:rPr>
        <w:tab/>
      </w:r>
      <w:r w:rsidR="00410808" w:rsidRPr="0055043C">
        <w:rPr>
          <w:b/>
          <w:bCs/>
          <w:sz w:val="18"/>
          <w:szCs w:val="18"/>
        </w:rPr>
        <w:tab/>
      </w:r>
      <w:r w:rsidR="00410808" w:rsidRPr="0055043C">
        <w:rPr>
          <w:b/>
          <w:bCs/>
          <w:sz w:val="18"/>
          <w:szCs w:val="18"/>
        </w:rPr>
        <w:tab/>
      </w:r>
      <w:r w:rsidR="001C54B5" w:rsidRPr="0055043C">
        <w:rPr>
          <w:bCs/>
          <w:sz w:val="18"/>
          <w:szCs w:val="18"/>
        </w:rPr>
        <w:t>Tasso Convenzionato</w:t>
      </w:r>
      <w:r w:rsidR="00410808" w:rsidRPr="0055043C">
        <w:rPr>
          <w:sz w:val="18"/>
          <w:szCs w:val="18"/>
        </w:rPr>
        <w:t xml:space="preserve"> </w:t>
      </w:r>
      <w:r w:rsidR="0055043C" w:rsidRPr="0055043C">
        <w:rPr>
          <w:sz w:val="18"/>
          <w:szCs w:val="18"/>
        </w:rPr>
        <w:t>(</w:t>
      </w:r>
      <w:r w:rsidR="001C54B5" w:rsidRPr="0055043C">
        <w:rPr>
          <w:color w:val="000000" w:themeColor="text1"/>
          <w:sz w:val="18"/>
          <w:szCs w:val="18"/>
        </w:rPr>
        <w:t xml:space="preserve">spread massimo </w:t>
      </w:r>
      <w:r w:rsidR="00763E85" w:rsidRPr="0055043C">
        <w:rPr>
          <w:color w:val="000000" w:themeColor="text1"/>
          <w:sz w:val="18"/>
          <w:szCs w:val="18"/>
        </w:rPr>
        <w:t>1,5%</w:t>
      </w:r>
      <w:r w:rsidR="0055043C" w:rsidRPr="0055043C">
        <w:rPr>
          <w:color w:val="000000" w:themeColor="text1"/>
          <w:sz w:val="18"/>
          <w:szCs w:val="18"/>
        </w:rPr>
        <w:t>,)</w:t>
      </w:r>
    </w:p>
    <w:p w:rsidR="00087254" w:rsidRPr="0055043C" w:rsidRDefault="00A55D3B" w:rsidP="001313DD">
      <w:pPr>
        <w:tabs>
          <w:tab w:val="left" w:pos="9498"/>
        </w:tabs>
        <w:spacing w:after="0" w:line="257" w:lineRule="auto"/>
        <w:ind w:left="4247" w:right="-459" w:firstLine="709"/>
        <w:rPr>
          <w:bCs/>
          <w:sz w:val="18"/>
          <w:szCs w:val="18"/>
        </w:rPr>
      </w:pPr>
      <w:r w:rsidRPr="0055043C">
        <w:rPr>
          <w:bCs/>
          <w:sz w:val="18"/>
          <w:szCs w:val="18"/>
        </w:rPr>
        <w:t xml:space="preserve">Spese </w:t>
      </w:r>
      <w:r w:rsidR="00087254" w:rsidRPr="0055043C">
        <w:rPr>
          <w:bCs/>
          <w:sz w:val="18"/>
          <w:szCs w:val="18"/>
        </w:rPr>
        <w:t>istruttoria /affidamento</w:t>
      </w:r>
      <w:r w:rsidRPr="0055043C">
        <w:rPr>
          <w:bCs/>
          <w:sz w:val="18"/>
          <w:szCs w:val="18"/>
        </w:rPr>
        <w:t>/messa a disposizione</w:t>
      </w:r>
      <w:r w:rsidR="00087254" w:rsidRPr="0055043C">
        <w:rPr>
          <w:bCs/>
          <w:sz w:val="18"/>
          <w:szCs w:val="18"/>
        </w:rPr>
        <w:t>:</w:t>
      </w:r>
      <w:r w:rsidR="00410808" w:rsidRPr="0055043C">
        <w:rPr>
          <w:bCs/>
          <w:sz w:val="18"/>
          <w:szCs w:val="18"/>
        </w:rPr>
        <w:t xml:space="preserve"> </w:t>
      </w:r>
      <w:r w:rsidR="00087254" w:rsidRPr="0055043C">
        <w:rPr>
          <w:bCs/>
          <w:sz w:val="18"/>
          <w:szCs w:val="18"/>
        </w:rPr>
        <w:t>zero</w:t>
      </w:r>
    </w:p>
    <w:p w:rsidR="0055043C" w:rsidRPr="0055043C" w:rsidRDefault="00410808" w:rsidP="00463DE3">
      <w:pPr>
        <w:spacing w:after="0" w:line="240" w:lineRule="auto"/>
        <w:ind w:left="4950" w:hanging="4950"/>
        <w:rPr>
          <w:bCs/>
          <w:sz w:val="18"/>
          <w:szCs w:val="18"/>
        </w:rPr>
      </w:pPr>
      <w:r w:rsidRPr="0055043C">
        <w:rPr>
          <w:b/>
          <w:bCs/>
          <w:sz w:val="18"/>
          <w:szCs w:val="18"/>
        </w:rPr>
        <w:t>per la Modalità B (garanzia indiretta):</w:t>
      </w:r>
      <w:r w:rsidRPr="0055043C">
        <w:rPr>
          <w:b/>
          <w:bCs/>
          <w:sz w:val="18"/>
          <w:szCs w:val="18"/>
        </w:rPr>
        <w:tab/>
      </w:r>
      <w:r w:rsidRPr="0055043C">
        <w:rPr>
          <w:b/>
          <w:bCs/>
          <w:sz w:val="18"/>
          <w:szCs w:val="18"/>
        </w:rPr>
        <w:tab/>
      </w:r>
      <w:r w:rsidRPr="0055043C">
        <w:rPr>
          <w:bCs/>
          <w:sz w:val="18"/>
          <w:szCs w:val="18"/>
        </w:rPr>
        <w:t>Commission</w:t>
      </w:r>
      <w:r w:rsidR="00D70089" w:rsidRPr="0055043C">
        <w:rPr>
          <w:bCs/>
          <w:sz w:val="18"/>
          <w:szCs w:val="18"/>
        </w:rPr>
        <w:t xml:space="preserve">i </w:t>
      </w:r>
      <w:r w:rsidR="00463DE3" w:rsidRPr="0055043C">
        <w:rPr>
          <w:bCs/>
          <w:sz w:val="18"/>
          <w:szCs w:val="18"/>
        </w:rPr>
        <w:t>massime</w:t>
      </w:r>
      <w:r w:rsidR="0055043C" w:rsidRPr="0055043C">
        <w:rPr>
          <w:bCs/>
          <w:sz w:val="18"/>
          <w:szCs w:val="18"/>
        </w:rPr>
        <w:t xml:space="preserve"> Convenzionate</w:t>
      </w:r>
    </w:p>
    <w:p w:rsidR="00410808" w:rsidRDefault="0055043C" w:rsidP="0055043C">
      <w:pPr>
        <w:spacing w:after="0" w:line="240" w:lineRule="auto"/>
        <w:ind w:left="4950"/>
        <w:rPr>
          <w:bCs/>
          <w:sz w:val="18"/>
          <w:szCs w:val="18"/>
        </w:rPr>
      </w:pPr>
      <w:r w:rsidRPr="0055043C">
        <w:rPr>
          <w:b/>
          <w:bCs/>
          <w:sz w:val="18"/>
          <w:szCs w:val="18"/>
        </w:rPr>
        <w:t>S</w:t>
      </w:r>
      <w:r w:rsidR="00463DE3" w:rsidRPr="0055043C">
        <w:rPr>
          <w:bCs/>
          <w:sz w:val="18"/>
          <w:szCs w:val="18"/>
        </w:rPr>
        <w:t>pese istruttoria: zero</w:t>
      </w:r>
    </w:p>
    <w:p w:rsidR="00463DE3" w:rsidRDefault="00463DE3" w:rsidP="00446A90">
      <w:pPr>
        <w:spacing w:after="0" w:line="257" w:lineRule="auto"/>
        <w:rPr>
          <w:b/>
          <w:bCs/>
          <w:sz w:val="18"/>
          <w:szCs w:val="18"/>
        </w:rPr>
      </w:pPr>
    </w:p>
    <w:p w:rsidR="001E57E1" w:rsidRPr="00E21208" w:rsidRDefault="001E57E1">
      <w:pPr>
        <w:rPr>
          <w:strike/>
          <w:sz w:val="18"/>
          <w:szCs w:val="18"/>
        </w:rPr>
      </w:pPr>
    </w:p>
    <w:sectPr w:rsidR="001E57E1" w:rsidRPr="00E21208" w:rsidSect="002C08EC">
      <w:headerReference w:type="default" r:id="rId7"/>
      <w:pgSz w:w="11906" w:h="16838"/>
      <w:pgMar w:top="-425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4C" w:rsidRDefault="00AF644C" w:rsidP="00AF644C">
      <w:pPr>
        <w:spacing w:after="0" w:line="240" w:lineRule="auto"/>
      </w:pPr>
      <w:r>
        <w:separator/>
      </w:r>
    </w:p>
  </w:endnote>
  <w:endnote w:type="continuationSeparator" w:id="0">
    <w:p w:rsidR="00AF644C" w:rsidRDefault="00AF644C" w:rsidP="00AF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4C" w:rsidRDefault="00AF644C" w:rsidP="00AF644C">
      <w:pPr>
        <w:spacing w:after="0" w:line="240" w:lineRule="auto"/>
      </w:pPr>
      <w:r>
        <w:separator/>
      </w:r>
    </w:p>
  </w:footnote>
  <w:footnote w:type="continuationSeparator" w:id="0">
    <w:p w:rsidR="00AF644C" w:rsidRDefault="00AF644C" w:rsidP="00AF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4C" w:rsidRDefault="00AF644C" w:rsidP="002C08EC">
    <w:pPr>
      <w:pStyle w:val="Intestazione"/>
    </w:pPr>
  </w:p>
  <w:p w:rsidR="002C08EC" w:rsidRPr="002C08EC" w:rsidRDefault="002C08EC" w:rsidP="002C08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473"/>
    <w:multiLevelType w:val="hybridMultilevel"/>
    <w:tmpl w:val="DF9046EE"/>
    <w:lvl w:ilvl="0" w:tplc="763C7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53D0"/>
    <w:multiLevelType w:val="hybridMultilevel"/>
    <w:tmpl w:val="CC94F7FE"/>
    <w:lvl w:ilvl="0" w:tplc="1BA60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80983"/>
    <w:multiLevelType w:val="hybridMultilevel"/>
    <w:tmpl w:val="D4C62E7E"/>
    <w:lvl w:ilvl="0" w:tplc="7B7E1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481"/>
    <w:multiLevelType w:val="hybridMultilevel"/>
    <w:tmpl w:val="8286E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63A5F"/>
    <w:multiLevelType w:val="hybridMultilevel"/>
    <w:tmpl w:val="3236A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2E28"/>
    <w:multiLevelType w:val="hybridMultilevel"/>
    <w:tmpl w:val="DBB44C62"/>
    <w:lvl w:ilvl="0" w:tplc="04100017">
      <w:start w:val="1"/>
      <w:numFmt w:val="lowerLetter"/>
      <w:lvlText w:val="%1)"/>
      <w:lvlJc w:val="left"/>
      <w:pPr>
        <w:ind w:left="56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C54B5"/>
    <w:rsid w:val="000066DE"/>
    <w:rsid w:val="0002562B"/>
    <w:rsid w:val="00054FAE"/>
    <w:rsid w:val="00087254"/>
    <w:rsid w:val="0009754C"/>
    <w:rsid w:val="000B1058"/>
    <w:rsid w:val="000B7792"/>
    <w:rsid w:val="000E5A74"/>
    <w:rsid w:val="00103DB1"/>
    <w:rsid w:val="001313DD"/>
    <w:rsid w:val="001358D6"/>
    <w:rsid w:val="00152D27"/>
    <w:rsid w:val="00154EFB"/>
    <w:rsid w:val="001868CA"/>
    <w:rsid w:val="00195573"/>
    <w:rsid w:val="001B3019"/>
    <w:rsid w:val="001C54B5"/>
    <w:rsid w:val="001E57E1"/>
    <w:rsid w:val="00203E6F"/>
    <w:rsid w:val="00204F0E"/>
    <w:rsid w:val="00214663"/>
    <w:rsid w:val="00217767"/>
    <w:rsid w:val="00222773"/>
    <w:rsid w:val="00236D1A"/>
    <w:rsid w:val="002966F5"/>
    <w:rsid w:val="002978B2"/>
    <w:rsid w:val="002C08EC"/>
    <w:rsid w:val="002D2128"/>
    <w:rsid w:val="002F34F3"/>
    <w:rsid w:val="0032344D"/>
    <w:rsid w:val="003467DA"/>
    <w:rsid w:val="00373AE2"/>
    <w:rsid w:val="00390EEC"/>
    <w:rsid w:val="00392073"/>
    <w:rsid w:val="00393B8B"/>
    <w:rsid w:val="00394068"/>
    <w:rsid w:val="003B0518"/>
    <w:rsid w:val="003D27B0"/>
    <w:rsid w:val="003E67EF"/>
    <w:rsid w:val="003F387C"/>
    <w:rsid w:val="003F59AE"/>
    <w:rsid w:val="00410808"/>
    <w:rsid w:val="00434D87"/>
    <w:rsid w:val="00446A90"/>
    <w:rsid w:val="0046239F"/>
    <w:rsid w:val="00462AEE"/>
    <w:rsid w:val="00463DE3"/>
    <w:rsid w:val="004935F5"/>
    <w:rsid w:val="004A1F7A"/>
    <w:rsid w:val="004A2B27"/>
    <w:rsid w:val="004C7F5F"/>
    <w:rsid w:val="004D0738"/>
    <w:rsid w:val="00503EC5"/>
    <w:rsid w:val="0055043C"/>
    <w:rsid w:val="0056382B"/>
    <w:rsid w:val="005779D6"/>
    <w:rsid w:val="005A273E"/>
    <w:rsid w:val="005B2022"/>
    <w:rsid w:val="005B2F2B"/>
    <w:rsid w:val="005B3A0C"/>
    <w:rsid w:val="005C194A"/>
    <w:rsid w:val="005D2B39"/>
    <w:rsid w:val="005D2C87"/>
    <w:rsid w:val="005F1773"/>
    <w:rsid w:val="0063141A"/>
    <w:rsid w:val="00664F56"/>
    <w:rsid w:val="006C2077"/>
    <w:rsid w:val="006C2A56"/>
    <w:rsid w:val="006F5824"/>
    <w:rsid w:val="00755553"/>
    <w:rsid w:val="00763E85"/>
    <w:rsid w:val="007708EC"/>
    <w:rsid w:val="007829E8"/>
    <w:rsid w:val="007919FC"/>
    <w:rsid w:val="00794D6C"/>
    <w:rsid w:val="007A006B"/>
    <w:rsid w:val="007A3759"/>
    <w:rsid w:val="007F2969"/>
    <w:rsid w:val="007F7916"/>
    <w:rsid w:val="00804177"/>
    <w:rsid w:val="0081029D"/>
    <w:rsid w:val="00810692"/>
    <w:rsid w:val="00851689"/>
    <w:rsid w:val="00854114"/>
    <w:rsid w:val="00867FD4"/>
    <w:rsid w:val="00894F95"/>
    <w:rsid w:val="00896DCD"/>
    <w:rsid w:val="008F3120"/>
    <w:rsid w:val="00901AE6"/>
    <w:rsid w:val="00901BB9"/>
    <w:rsid w:val="0091390A"/>
    <w:rsid w:val="00952507"/>
    <w:rsid w:val="009715C6"/>
    <w:rsid w:val="00996E8A"/>
    <w:rsid w:val="009A738D"/>
    <w:rsid w:val="009B67A8"/>
    <w:rsid w:val="009C348C"/>
    <w:rsid w:val="009F0E60"/>
    <w:rsid w:val="00A26D1E"/>
    <w:rsid w:val="00A55D3B"/>
    <w:rsid w:val="00A647D1"/>
    <w:rsid w:val="00A650DB"/>
    <w:rsid w:val="00A83DB5"/>
    <w:rsid w:val="00AB1C4E"/>
    <w:rsid w:val="00AD30CD"/>
    <w:rsid w:val="00AF644C"/>
    <w:rsid w:val="00B04307"/>
    <w:rsid w:val="00B2663C"/>
    <w:rsid w:val="00B33228"/>
    <w:rsid w:val="00B4734A"/>
    <w:rsid w:val="00B94564"/>
    <w:rsid w:val="00BB22B0"/>
    <w:rsid w:val="00BE01ED"/>
    <w:rsid w:val="00BF6B80"/>
    <w:rsid w:val="00C007A3"/>
    <w:rsid w:val="00C220DD"/>
    <w:rsid w:val="00C23F8C"/>
    <w:rsid w:val="00C74C65"/>
    <w:rsid w:val="00C844D1"/>
    <w:rsid w:val="00C8463A"/>
    <w:rsid w:val="00CD7336"/>
    <w:rsid w:val="00CF5EEC"/>
    <w:rsid w:val="00CF6279"/>
    <w:rsid w:val="00D12F97"/>
    <w:rsid w:val="00D70089"/>
    <w:rsid w:val="00DF5A2D"/>
    <w:rsid w:val="00DF7256"/>
    <w:rsid w:val="00DF7762"/>
    <w:rsid w:val="00E12B71"/>
    <w:rsid w:val="00E211A9"/>
    <w:rsid w:val="00E21208"/>
    <w:rsid w:val="00E3402F"/>
    <w:rsid w:val="00E361ED"/>
    <w:rsid w:val="00E37CB6"/>
    <w:rsid w:val="00E76358"/>
    <w:rsid w:val="00E93382"/>
    <w:rsid w:val="00ED209D"/>
    <w:rsid w:val="00ED3BFC"/>
    <w:rsid w:val="00EE5B56"/>
    <w:rsid w:val="00F9148A"/>
    <w:rsid w:val="00F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4B5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4B5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B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44C"/>
  </w:style>
  <w:style w:type="paragraph" w:styleId="Pidipagina">
    <w:name w:val="footer"/>
    <w:basedOn w:val="Normale"/>
    <w:link w:val="PidipaginaCarattere"/>
    <w:uiPriority w:val="99"/>
    <w:unhideWhenUsed/>
    <w:rsid w:val="00AF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 Walter</dc:creator>
  <cp:keywords/>
  <dc:description/>
  <cp:lastModifiedBy>Barabino Barbara</cp:lastModifiedBy>
  <cp:revision>81</cp:revision>
  <cp:lastPrinted>2018-09-05T11:30:00Z</cp:lastPrinted>
  <dcterms:created xsi:type="dcterms:W3CDTF">2017-04-12T16:10:00Z</dcterms:created>
  <dcterms:modified xsi:type="dcterms:W3CDTF">2018-09-21T09:11:00Z</dcterms:modified>
</cp:coreProperties>
</file>