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8662F" w14:textId="77777777" w:rsidR="006E7F3D" w:rsidRPr="006E7F3D" w:rsidRDefault="006E7F3D" w:rsidP="006E7F3D">
      <w:pPr>
        <w:spacing w:after="0" w:line="360" w:lineRule="auto"/>
        <w:contextualSpacing/>
        <w:jc w:val="center"/>
        <w:rPr>
          <w:rFonts w:ascii="Verdana" w:hAnsi="Verdana" w:cs="Arial"/>
          <w:b/>
          <w:bCs/>
          <w:sz w:val="28"/>
          <w:szCs w:val="28"/>
          <w:u w:val="single"/>
        </w:rPr>
      </w:pPr>
      <w:r w:rsidRPr="006E7F3D">
        <w:rPr>
          <w:rFonts w:ascii="Verdana" w:hAnsi="Verdana" w:cs="Arial"/>
          <w:b/>
          <w:bCs/>
          <w:sz w:val="28"/>
          <w:szCs w:val="28"/>
          <w:u w:val="single"/>
        </w:rPr>
        <w:t>REGOLAMENTO PER L’ATTIVITA’ NEGOZIALE</w:t>
      </w:r>
    </w:p>
    <w:p w14:paraId="1C4506B2" w14:textId="77777777" w:rsidR="006E7F3D" w:rsidRDefault="006E7F3D" w:rsidP="00E85FF5">
      <w:pPr>
        <w:spacing w:after="0" w:line="360" w:lineRule="auto"/>
        <w:contextualSpacing/>
        <w:jc w:val="both"/>
        <w:rPr>
          <w:rFonts w:ascii="Verdana" w:hAnsi="Verdana" w:cs="Arial"/>
          <w:b/>
          <w:bCs/>
          <w:sz w:val="24"/>
          <w:szCs w:val="24"/>
        </w:rPr>
      </w:pPr>
    </w:p>
    <w:p w14:paraId="1F1EAA8A" w14:textId="77777777" w:rsidR="00C122CF" w:rsidRDefault="0063129E" w:rsidP="00E85FF5">
      <w:pPr>
        <w:spacing w:after="0" w:line="360" w:lineRule="auto"/>
        <w:contextualSpacing/>
        <w:jc w:val="both"/>
        <w:rPr>
          <w:rFonts w:ascii="Verdana" w:hAnsi="Verdana" w:cs="Arial"/>
          <w:sz w:val="24"/>
          <w:szCs w:val="24"/>
        </w:rPr>
      </w:pPr>
      <w:r w:rsidRPr="00FA7130">
        <w:rPr>
          <w:rFonts w:ascii="Verdana" w:hAnsi="Verdana" w:cs="Arial"/>
          <w:b/>
          <w:bCs/>
          <w:sz w:val="24"/>
          <w:szCs w:val="24"/>
        </w:rPr>
        <w:t xml:space="preserve">L'Ordine degli Architetti, Pianificatori, Paesaggisti e Conservatori della Provincia di Genova </w:t>
      </w:r>
      <w:r w:rsidRPr="00FA7130">
        <w:rPr>
          <w:rFonts w:ascii="Verdana" w:hAnsi="Verdana" w:cs="Arial"/>
          <w:i/>
          <w:iCs/>
          <w:sz w:val="24"/>
          <w:szCs w:val="24"/>
        </w:rPr>
        <w:t>(di seguito Ordine degli Architetti, P.P.C.)</w:t>
      </w:r>
      <w:r w:rsidRPr="00FA7130">
        <w:rPr>
          <w:rFonts w:ascii="Verdana" w:hAnsi="Verdana" w:cs="Arial"/>
          <w:sz w:val="24"/>
          <w:szCs w:val="24"/>
        </w:rPr>
        <w:t>:</w:t>
      </w:r>
    </w:p>
    <w:p w14:paraId="76813BBC" w14:textId="77777777" w:rsidR="006E7F3D" w:rsidRPr="00FA7130" w:rsidRDefault="006E7F3D" w:rsidP="00E85FF5">
      <w:pPr>
        <w:spacing w:after="0" w:line="360" w:lineRule="auto"/>
        <w:contextualSpacing/>
        <w:jc w:val="both"/>
        <w:rPr>
          <w:rFonts w:ascii="Verdana" w:hAnsi="Verdana"/>
          <w:sz w:val="24"/>
          <w:szCs w:val="24"/>
        </w:rPr>
      </w:pPr>
    </w:p>
    <w:p w14:paraId="56DD7FB3" w14:textId="77777777" w:rsidR="00C122CF" w:rsidRPr="00FA7130" w:rsidRDefault="0063129E" w:rsidP="00E85FF5">
      <w:pPr>
        <w:spacing w:after="0" w:line="360" w:lineRule="auto"/>
        <w:contextualSpacing/>
        <w:jc w:val="both"/>
        <w:rPr>
          <w:rFonts w:ascii="Verdana" w:hAnsi="Verdana" w:cs="Arial"/>
          <w:sz w:val="24"/>
          <w:szCs w:val="24"/>
        </w:rPr>
      </w:pPr>
      <w:r w:rsidRPr="00FA7130">
        <w:rPr>
          <w:rFonts w:ascii="Verdana" w:hAnsi="Verdana" w:cs="Arial"/>
          <w:b/>
          <w:bCs/>
          <w:sz w:val="24"/>
          <w:szCs w:val="24"/>
        </w:rPr>
        <w:t xml:space="preserve">VISTA </w:t>
      </w:r>
      <w:r w:rsidRPr="00FA7130">
        <w:rPr>
          <w:rFonts w:ascii="Verdana" w:hAnsi="Verdana" w:cs="Arial"/>
          <w:sz w:val="24"/>
          <w:szCs w:val="24"/>
        </w:rPr>
        <w:t>la Legge 24 giugno 1923, n. 1395, recante Tutela del titolo e</w:t>
      </w:r>
      <w:r w:rsidR="00E65077" w:rsidRPr="00FA7130">
        <w:rPr>
          <w:rFonts w:ascii="Verdana" w:hAnsi="Verdana" w:cs="Arial"/>
          <w:sz w:val="24"/>
          <w:szCs w:val="24"/>
        </w:rPr>
        <w:t xml:space="preserve"> </w:t>
      </w:r>
      <w:r w:rsidRPr="00FA7130">
        <w:rPr>
          <w:rFonts w:ascii="Verdana" w:hAnsi="Verdana" w:cs="Arial"/>
          <w:sz w:val="24"/>
          <w:szCs w:val="24"/>
        </w:rPr>
        <w:t>dell'esercizio professionale degli ingegneri e degli architetti;</w:t>
      </w:r>
    </w:p>
    <w:p w14:paraId="0A78DF28" w14:textId="77777777" w:rsidR="00C122CF" w:rsidRPr="00FA7130" w:rsidRDefault="0063129E" w:rsidP="00E85FF5">
      <w:pPr>
        <w:spacing w:after="0" w:line="360" w:lineRule="auto"/>
        <w:contextualSpacing/>
        <w:jc w:val="both"/>
        <w:rPr>
          <w:rFonts w:ascii="Verdana" w:hAnsi="Verdana" w:cs="Arial"/>
          <w:sz w:val="24"/>
          <w:szCs w:val="24"/>
        </w:rPr>
      </w:pPr>
      <w:r w:rsidRPr="00FA7130">
        <w:rPr>
          <w:rFonts w:ascii="Verdana" w:hAnsi="Verdana" w:cs="Arial"/>
          <w:b/>
          <w:bCs/>
          <w:sz w:val="24"/>
          <w:szCs w:val="24"/>
        </w:rPr>
        <w:t xml:space="preserve">VISTO </w:t>
      </w:r>
      <w:r w:rsidR="00E85FF5">
        <w:rPr>
          <w:rFonts w:ascii="Verdana" w:hAnsi="Verdana" w:cs="Arial"/>
          <w:sz w:val="24"/>
          <w:szCs w:val="24"/>
        </w:rPr>
        <w:t>il Regio D</w:t>
      </w:r>
      <w:r w:rsidRPr="00FA7130">
        <w:rPr>
          <w:rFonts w:ascii="Verdana" w:hAnsi="Verdana" w:cs="Arial"/>
          <w:sz w:val="24"/>
          <w:szCs w:val="24"/>
        </w:rPr>
        <w:t>ecreto 23 ottobre 1925, n. 2537, recante disciplina della</w:t>
      </w:r>
      <w:r w:rsidR="00E65077" w:rsidRPr="00FA7130">
        <w:rPr>
          <w:rFonts w:ascii="Verdana" w:hAnsi="Verdana"/>
          <w:sz w:val="24"/>
          <w:szCs w:val="24"/>
        </w:rPr>
        <w:t xml:space="preserve"> </w:t>
      </w:r>
      <w:r w:rsidRPr="00FA7130">
        <w:rPr>
          <w:rFonts w:ascii="Verdana" w:hAnsi="Verdana" w:cs="Arial"/>
          <w:sz w:val="24"/>
          <w:szCs w:val="24"/>
        </w:rPr>
        <w:t>professione di architetto e ordinamento degli Ordini e del Consiglio Nazionale</w:t>
      </w:r>
      <w:r w:rsidR="00E65077" w:rsidRPr="00FA7130">
        <w:rPr>
          <w:rFonts w:ascii="Verdana" w:hAnsi="Verdana" w:cs="Arial"/>
          <w:sz w:val="24"/>
          <w:szCs w:val="24"/>
        </w:rPr>
        <w:t xml:space="preserve"> </w:t>
      </w:r>
      <w:r w:rsidRPr="00FA7130">
        <w:rPr>
          <w:rFonts w:ascii="Verdana" w:hAnsi="Verdana" w:cs="Arial"/>
          <w:sz w:val="24"/>
          <w:szCs w:val="24"/>
        </w:rPr>
        <w:t>della professione;</w:t>
      </w:r>
    </w:p>
    <w:p w14:paraId="5A15AEF0" w14:textId="77777777" w:rsidR="00C122CF" w:rsidRPr="00FA7130" w:rsidRDefault="0063129E" w:rsidP="00E85FF5">
      <w:pPr>
        <w:spacing w:after="0" w:line="360" w:lineRule="auto"/>
        <w:contextualSpacing/>
        <w:jc w:val="both"/>
        <w:rPr>
          <w:rFonts w:ascii="Verdana" w:hAnsi="Verdana"/>
          <w:sz w:val="24"/>
          <w:szCs w:val="24"/>
        </w:rPr>
      </w:pPr>
      <w:r w:rsidRPr="00FA7130">
        <w:rPr>
          <w:rFonts w:ascii="Verdana" w:hAnsi="Verdana" w:cs="Arial"/>
          <w:b/>
          <w:bCs/>
          <w:sz w:val="24"/>
          <w:szCs w:val="24"/>
        </w:rPr>
        <w:t xml:space="preserve">VISTO </w:t>
      </w:r>
      <w:r w:rsidR="00E85FF5">
        <w:rPr>
          <w:rFonts w:ascii="Verdana" w:hAnsi="Verdana" w:cs="Arial"/>
          <w:sz w:val="24"/>
          <w:szCs w:val="24"/>
        </w:rPr>
        <w:t>il Decreto Legislativo L</w:t>
      </w:r>
      <w:r w:rsidRPr="00FA7130">
        <w:rPr>
          <w:rFonts w:ascii="Verdana" w:hAnsi="Verdana" w:cs="Arial"/>
          <w:sz w:val="24"/>
          <w:szCs w:val="24"/>
        </w:rPr>
        <w:t>uogotenenziale 23 novembre 1944, n. 382,</w:t>
      </w:r>
      <w:r w:rsidR="00E65077" w:rsidRPr="00FA7130">
        <w:rPr>
          <w:rFonts w:ascii="Verdana" w:hAnsi="Verdana"/>
          <w:sz w:val="24"/>
          <w:szCs w:val="24"/>
        </w:rPr>
        <w:t xml:space="preserve"> </w:t>
      </w:r>
      <w:r w:rsidRPr="00FA7130">
        <w:rPr>
          <w:rFonts w:ascii="Verdana" w:hAnsi="Verdana" w:cs="Arial"/>
          <w:sz w:val="24"/>
          <w:szCs w:val="24"/>
        </w:rPr>
        <w:t>recante ordinamento dei consigli degli Ordini e dei Collegi e dei Consigli</w:t>
      </w:r>
      <w:r w:rsidR="00E65077" w:rsidRPr="00FA7130">
        <w:rPr>
          <w:rFonts w:ascii="Verdana" w:hAnsi="Verdana"/>
          <w:sz w:val="24"/>
          <w:szCs w:val="24"/>
        </w:rPr>
        <w:t xml:space="preserve"> </w:t>
      </w:r>
      <w:r w:rsidRPr="00FA7130">
        <w:rPr>
          <w:rFonts w:ascii="Verdana" w:hAnsi="Verdana" w:cs="Arial"/>
          <w:sz w:val="24"/>
          <w:szCs w:val="24"/>
        </w:rPr>
        <w:t>nazionali professionali;</w:t>
      </w:r>
    </w:p>
    <w:p w14:paraId="0CE509E1" w14:textId="77777777" w:rsidR="00C122CF" w:rsidRPr="00FA7130" w:rsidRDefault="0063129E" w:rsidP="00E85FF5">
      <w:pPr>
        <w:spacing w:after="0" w:line="360" w:lineRule="auto"/>
        <w:contextualSpacing/>
        <w:jc w:val="both"/>
        <w:rPr>
          <w:rFonts w:ascii="Verdana" w:hAnsi="Verdana"/>
          <w:sz w:val="24"/>
          <w:szCs w:val="24"/>
        </w:rPr>
      </w:pPr>
      <w:r w:rsidRPr="00FA7130">
        <w:rPr>
          <w:rFonts w:ascii="Verdana" w:hAnsi="Verdana" w:cs="Arial"/>
          <w:b/>
          <w:bCs/>
          <w:sz w:val="24"/>
          <w:szCs w:val="24"/>
        </w:rPr>
        <w:t xml:space="preserve">VISTO </w:t>
      </w:r>
      <w:r w:rsidRPr="00FA7130">
        <w:rPr>
          <w:rFonts w:ascii="Verdana" w:hAnsi="Verdana" w:cs="Arial"/>
          <w:sz w:val="24"/>
          <w:szCs w:val="24"/>
        </w:rPr>
        <w:t>il D.P.R. 8 luglio 2005, n. 169, regolamento per il riordino del sistema</w:t>
      </w:r>
      <w:r w:rsidR="00E85FF5">
        <w:rPr>
          <w:rFonts w:ascii="Verdana" w:hAnsi="Verdana" w:cs="Arial"/>
          <w:sz w:val="24"/>
          <w:szCs w:val="24"/>
        </w:rPr>
        <w:t xml:space="preserve"> </w:t>
      </w:r>
      <w:r w:rsidRPr="00FA7130">
        <w:rPr>
          <w:rFonts w:ascii="Verdana" w:hAnsi="Verdana" w:cs="Arial"/>
          <w:sz w:val="24"/>
          <w:szCs w:val="24"/>
        </w:rPr>
        <w:t>elettorale e della composizione degli organi di ordini professionali</w:t>
      </w:r>
      <w:r w:rsidR="00E45A90" w:rsidRPr="00FA7130">
        <w:rPr>
          <w:rFonts w:ascii="Verdana" w:hAnsi="Verdana" w:cs="Arial"/>
          <w:sz w:val="24"/>
          <w:szCs w:val="24"/>
        </w:rPr>
        <w:t xml:space="preserve"> </w:t>
      </w:r>
      <w:r w:rsidRPr="00FA7130">
        <w:rPr>
          <w:rFonts w:ascii="Verdana" w:hAnsi="Verdana" w:cs="Arial"/>
          <w:b/>
          <w:bCs/>
          <w:sz w:val="24"/>
          <w:szCs w:val="24"/>
        </w:rPr>
        <w:t xml:space="preserve">CONSIDERATO </w:t>
      </w:r>
      <w:r w:rsidRPr="00FA7130">
        <w:rPr>
          <w:rFonts w:ascii="Verdana" w:hAnsi="Verdana" w:cs="Arial"/>
          <w:sz w:val="24"/>
          <w:szCs w:val="24"/>
        </w:rPr>
        <w:t>altresì che</w:t>
      </w:r>
      <w:r w:rsidR="00E85FF5">
        <w:rPr>
          <w:rFonts w:ascii="Verdana" w:hAnsi="Verdana" w:cs="Arial"/>
          <w:sz w:val="24"/>
          <w:szCs w:val="24"/>
        </w:rPr>
        <w:t>:</w:t>
      </w:r>
    </w:p>
    <w:p w14:paraId="49B8A44D" w14:textId="77777777" w:rsidR="001361D0" w:rsidRPr="00FA7130" w:rsidRDefault="0063129E" w:rsidP="00E85FF5">
      <w:pPr>
        <w:spacing w:after="0" w:line="360" w:lineRule="auto"/>
        <w:contextualSpacing/>
        <w:jc w:val="both"/>
        <w:rPr>
          <w:rFonts w:ascii="Verdana" w:hAnsi="Verdana" w:cs="Arial"/>
          <w:sz w:val="24"/>
          <w:szCs w:val="24"/>
        </w:rPr>
      </w:pPr>
      <w:r w:rsidRPr="00FA7130">
        <w:rPr>
          <w:rFonts w:ascii="Verdana" w:hAnsi="Verdana"/>
          <w:sz w:val="24"/>
          <w:szCs w:val="24"/>
        </w:rPr>
        <w:t xml:space="preserve">- </w:t>
      </w:r>
      <w:r w:rsidRPr="00FA7130">
        <w:rPr>
          <w:rFonts w:ascii="Verdana" w:hAnsi="Verdana" w:cs="Arial"/>
          <w:sz w:val="24"/>
          <w:szCs w:val="24"/>
        </w:rPr>
        <w:t xml:space="preserve">in base all’art. 2, </w:t>
      </w:r>
      <w:r w:rsidR="001361D0">
        <w:rPr>
          <w:rFonts w:ascii="Verdana" w:hAnsi="Verdana" w:cs="Arial"/>
          <w:sz w:val="24"/>
          <w:szCs w:val="24"/>
        </w:rPr>
        <w:t xml:space="preserve">II e II bis commi, </w:t>
      </w:r>
      <w:r w:rsidRPr="00FA7130">
        <w:rPr>
          <w:rFonts w:ascii="Verdana" w:hAnsi="Verdana" w:cs="Arial"/>
          <w:sz w:val="24"/>
          <w:szCs w:val="24"/>
        </w:rPr>
        <w:t>D.L. 31 agosto 2013, n. 101,</w:t>
      </w:r>
      <w:r w:rsidR="00E85FF5">
        <w:rPr>
          <w:rFonts w:ascii="Verdana" w:hAnsi="Verdana" w:cs="Arial"/>
          <w:sz w:val="24"/>
          <w:szCs w:val="24"/>
        </w:rPr>
        <w:t xml:space="preserve"> </w:t>
      </w:r>
      <w:r w:rsidRPr="00FA7130">
        <w:rPr>
          <w:rFonts w:ascii="Verdana" w:hAnsi="Verdana" w:cs="Arial"/>
          <w:sz w:val="24"/>
          <w:szCs w:val="24"/>
        </w:rPr>
        <w:t xml:space="preserve">convertito </w:t>
      </w:r>
      <w:r w:rsidR="001361D0">
        <w:rPr>
          <w:rFonts w:ascii="Verdana" w:hAnsi="Verdana" w:cs="Arial"/>
          <w:sz w:val="24"/>
          <w:szCs w:val="24"/>
        </w:rPr>
        <w:t xml:space="preserve">con modificazioni dalla </w:t>
      </w:r>
      <w:r w:rsidRPr="00FA7130">
        <w:rPr>
          <w:rFonts w:ascii="Verdana" w:hAnsi="Verdana" w:cs="Arial"/>
          <w:sz w:val="24"/>
          <w:szCs w:val="24"/>
        </w:rPr>
        <w:t>L. 30 ottobre 2013, n. 125,</w:t>
      </w:r>
      <w:r w:rsidR="00506EDA">
        <w:rPr>
          <w:rFonts w:ascii="Verdana" w:hAnsi="Verdana" w:cs="Arial"/>
          <w:sz w:val="24"/>
          <w:szCs w:val="24"/>
        </w:rPr>
        <w:t xml:space="preserve"> </w:t>
      </w:r>
      <w:r w:rsidR="001361D0" w:rsidRPr="001361D0">
        <w:rPr>
          <w:rFonts w:ascii="Verdana" w:hAnsi="Verdana" w:cs="Arial"/>
          <w:sz w:val="24"/>
          <w:szCs w:val="24"/>
        </w:rPr>
        <w:t>l’Ordine degli Architetti, P.P.C., con proprio regolamento, si adegua, tenendo conto delle relative peculiarità, ai principi del </w:t>
      </w:r>
      <w:hyperlink r:id="rId8" w:history="1">
        <w:r w:rsidR="001361D0" w:rsidRPr="001361D0">
          <w:rPr>
            <w:rFonts w:ascii="Verdana" w:hAnsi="Verdana" w:cs="Arial"/>
            <w:sz w:val="24"/>
            <w:szCs w:val="24"/>
          </w:rPr>
          <w:t>decreto legislativo 30 marzo 2001, n. 165</w:t>
        </w:r>
      </w:hyperlink>
      <w:r w:rsidR="001361D0" w:rsidRPr="001361D0">
        <w:rPr>
          <w:rFonts w:ascii="Verdana" w:hAnsi="Verdana" w:cs="Arial"/>
          <w:sz w:val="24"/>
          <w:szCs w:val="24"/>
        </w:rPr>
        <w:t>, ad eccezione dell'</w:t>
      </w:r>
      <w:hyperlink r:id="rId9" w:history="1">
        <w:r w:rsidR="001361D0" w:rsidRPr="001361D0">
          <w:rPr>
            <w:rFonts w:ascii="Verdana" w:hAnsi="Verdana" w:cs="Arial"/>
            <w:sz w:val="24"/>
            <w:szCs w:val="24"/>
          </w:rPr>
          <w:t>articolo 4, del decreto legislativo 27 ottobre 2009, n. 150</w:t>
        </w:r>
      </w:hyperlink>
      <w:r w:rsidR="001361D0" w:rsidRPr="001361D0">
        <w:rPr>
          <w:rFonts w:ascii="Verdana" w:hAnsi="Verdana" w:cs="Arial"/>
          <w:sz w:val="24"/>
          <w:szCs w:val="24"/>
        </w:rPr>
        <w:t>, ad ecc</w:t>
      </w:r>
      <w:r w:rsidR="00E85FF5">
        <w:rPr>
          <w:rFonts w:ascii="Verdana" w:hAnsi="Verdana" w:cs="Arial"/>
          <w:sz w:val="24"/>
          <w:szCs w:val="24"/>
        </w:rPr>
        <w:t xml:space="preserve">ezione dell'articolo 14 nonché </w:t>
      </w:r>
      <w:r w:rsidR="001361D0" w:rsidRPr="001361D0">
        <w:rPr>
          <w:rFonts w:ascii="Verdana" w:hAnsi="Verdana" w:cs="Arial"/>
          <w:sz w:val="24"/>
          <w:szCs w:val="24"/>
        </w:rPr>
        <w:t>delle disposizioni di cui al titolo III, e ai principi generali di razionalizzazione e contenimento della spesa, in quanto non gravant</w:t>
      </w:r>
      <w:r w:rsidR="00E85FF5">
        <w:rPr>
          <w:rFonts w:ascii="Verdana" w:hAnsi="Verdana" w:cs="Arial"/>
          <w:sz w:val="24"/>
          <w:szCs w:val="24"/>
        </w:rPr>
        <w:t>e</w:t>
      </w:r>
      <w:r w:rsidR="001361D0" w:rsidRPr="001361D0">
        <w:rPr>
          <w:rFonts w:ascii="Verdana" w:hAnsi="Verdana" w:cs="Arial"/>
          <w:sz w:val="24"/>
          <w:szCs w:val="24"/>
        </w:rPr>
        <w:t xml:space="preserve"> sulla finanza pubblica</w:t>
      </w:r>
      <w:r w:rsidR="00D878C1">
        <w:rPr>
          <w:rFonts w:ascii="Verdana" w:hAnsi="Verdana" w:cs="Arial"/>
          <w:sz w:val="24"/>
          <w:szCs w:val="24"/>
        </w:rPr>
        <w:t>;</w:t>
      </w:r>
    </w:p>
    <w:p w14:paraId="4B83F437" w14:textId="77777777" w:rsidR="00C122CF" w:rsidRPr="00FA7130" w:rsidRDefault="0063129E" w:rsidP="00E85FF5">
      <w:pPr>
        <w:spacing w:after="0" w:line="360" w:lineRule="auto"/>
        <w:contextualSpacing/>
        <w:jc w:val="both"/>
        <w:rPr>
          <w:rFonts w:ascii="Verdana" w:hAnsi="Verdana"/>
          <w:sz w:val="24"/>
          <w:szCs w:val="24"/>
        </w:rPr>
      </w:pPr>
      <w:r w:rsidRPr="00FA7130">
        <w:rPr>
          <w:rFonts w:ascii="Verdana" w:hAnsi="Verdana"/>
          <w:sz w:val="24"/>
          <w:szCs w:val="24"/>
        </w:rPr>
        <w:t xml:space="preserve">- </w:t>
      </w:r>
      <w:r w:rsidRPr="00FA7130">
        <w:rPr>
          <w:rFonts w:ascii="Verdana" w:hAnsi="Verdana" w:cs="Arial"/>
          <w:sz w:val="24"/>
          <w:szCs w:val="24"/>
        </w:rPr>
        <w:t>in base al Regolamento CE n. 2223/1996 del Consiglio del 25 giugno 1996</w:t>
      </w:r>
    </w:p>
    <w:p w14:paraId="203CBE72" w14:textId="77777777" w:rsidR="00C122CF" w:rsidRPr="00FA7130" w:rsidRDefault="0063129E" w:rsidP="00E85FF5">
      <w:pPr>
        <w:spacing w:after="0" w:line="360" w:lineRule="auto"/>
        <w:contextualSpacing/>
        <w:jc w:val="both"/>
        <w:rPr>
          <w:rFonts w:ascii="Verdana" w:hAnsi="Verdana" w:cs="Arial"/>
          <w:sz w:val="24"/>
          <w:szCs w:val="24"/>
        </w:rPr>
      </w:pPr>
      <w:r w:rsidRPr="00FA7130">
        <w:rPr>
          <w:rFonts w:ascii="Verdana" w:hAnsi="Verdana" w:cs="Arial"/>
          <w:sz w:val="24"/>
          <w:szCs w:val="24"/>
        </w:rPr>
        <w:t>relativo al Sistema europeo dei conti nazionali e regionali nella Comunità,</w:t>
      </w:r>
      <w:r w:rsidR="00D878C1">
        <w:rPr>
          <w:rFonts w:ascii="Verdana" w:hAnsi="Verdana" w:cs="Arial"/>
          <w:sz w:val="24"/>
          <w:szCs w:val="24"/>
        </w:rPr>
        <w:t xml:space="preserve"> </w:t>
      </w:r>
      <w:r w:rsidRPr="00FA7130">
        <w:rPr>
          <w:rFonts w:ascii="Verdana" w:hAnsi="Verdana" w:cs="Arial"/>
          <w:sz w:val="24"/>
          <w:szCs w:val="24"/>
        </w:rPr>
        <w:t>che distingue le unità operanti nel sistema economico degli Stati membri in</w:t>
      </w:r>
      <w:r w:rsidR="00D878C1">
        <w:rPr>
          <w:rFonts w:ascii="Verdana" w:hAnsi="Verdana" w:cs="Arial"/>
          <w:sz w:val="24"/>
          <w:szCs w:val="24"/>
        </w:rPr>
        <w:t xml:space="preserve"> </w:t>
      </w:r>
      <w:r w:rsidRPr="00FA7130">
        <w:rPr>
          <w:rFonts w:ascii="Verdana" w:hAnsi="Verdana" w:cs="Arial"/>
          <w:sz w:val="24"/>
          <w:szCs w:val="24"/>
        </w:rPr>
        <w:t>distinti settori, le “organizzazioni professionali o di categoria” sono inserite</w:t>
      </w:r>
      <w:r w:rsidR="00D878C1">
        <w:rPr>
          <w:rFonts w:ascii="Verdana" w:hAnsi="Verdana" w:cs="Arial"/>
          <w:sz w:val="24"/>
          <w:szCs w:val="24"/>
        </w:rPr>
        <w:t xml:space="preserve"> </w:t>
      </w:r>
      <w:r w:rsidRPr="00FA7130">
        <w:rPr>
          <w:rFonts w:ascii="Verdana" w:hAnsi="Verdana" w:cs="Arial"/>
          <w:sz w:val="24"/>
          <w:szCs w:val="24"/>
        </w:rPr>
        <w:t>non nel settore delle pubbliche amministrazioni, ma nel settore delle</w:t>
      </w:r>
      <w:r w:rsidR="00D878C1">
        <w:rPr>
          <w:rFonts w:ascii="Verdana" w:hAnsi="Verdana" w:cs="Arial"/>
          <w:sz w:val="24"/>
          <w:szCs w:val="24"/>
        </w:rPr>
        <w:t xml:space="preserve"> </w:t>
      </w:r>
      <w:r w:rsidRPr="00FA7130">
        <w:rPr>
          <w:rFonts w:ascii="Verdana" w:hAnsi="Verdana" w:cs="Arial"/>
          <w:sz w:val="24"/>
          <w:szCs w:val="24"/>
        </w:rPr>
        <w:t>“Istituzioni senza scopo di lucro al servizio delle famiglie”, comprensivo</w:t>
      </w:r>
      <w:r w:rsidR="00D878C1">
        <w:rPr>
          <w:rFonts w:ascii="Verdana" w:hAnsi="Verdana" w:cs="Arial"/>
          <w:sz w:val="24"/>
          <w:szCs w:val="24"/>
        </w:rPr>
        <w:t xml:space="preserve"> </w:t>
      </w:r>
      <w:r w:rsidRPr="00FA7130">
        <w:rPr>
          <w:rFonts w:ascii="Verdana" w:hAnsi="Verdana" w:cs="Arial"/>
          <w:sz w:val="24"/>
          <w:szCs w:val="24"/>
        </w:rPr>
        <w:t xml:space="preserve">degli “organismi senza </w:t>
      </w:r>
      <w:r w:rsidRPr="00FA7130">
        <w:rPr>
          <w:rFonts w:ascii="Verdana" w:hAnsi="Verdana" w:cs="Arial"/>
          <w:sz w:val="24"/>
          <w:szCs w:val="24"/>
        </w:rPr>
        <w:lastRenderedPageBreak/>
        <w:t>scopo di lucro dotati di personalità giuridica al</w:t>
      </w:r>
      <w:r w:rsidR="00D878C1">
        <w:rPr>
          <w:rFonts w:ascii="Verdana" w:hAnsi="Verdana" w:cs="Arial"/>
          <w:sz w:val="24"/>
          <w:szCs w:val="24"/>
        </w:rPr>
        <w:t xml:space="preserve"> </w:t>
      </w:r>
      <w:r w:rsidRPr="00FA7130">
        <w:rPr>
          <w:rFonts w:ascii="Verdana" w:hAnsi="Verdana" w:cs="Arial"/>
          <w:sz w:val="24"/>
          <w:szCs w:val="24"/>
        </w:rPr>
        <w:t>servizio delle famiglie, che sono produttori privati di altri beni e servizi non</w:t>
      </w:r>
      <w:r w:rsidR="00D878C1">
        <w:rPr>
          <w:rFonts w:ascii="Verdana" w:hAnsi="Verdana" w:cs="Arial"/>
          <w:sz w:val="24"/>
          <w:szCs w:val="24"/>
        </w:rPr>
        <w:t xml:space="preserve"> </w:t>
      </w:r>
      <w:r w:rsidRPr="00FA7130">
        <w:rPr>
          <w:rFonts w:ascii="Verdana" w:hAnsi="Verdana" w:cs="Arial"/>
          <w:sz w:val="24"/>
          <w:szCs w:val="24"/>
        </w:rPr>
        <w:t>destinabili alla vendita” (par. 2.88);</w:t>
      </w:r>
    </w:p>
    <w:p w14:paraId="5562D46F" w14:textId="77777777" w:rsidR="00C122CF" w:rsidRPr="00FA7130" w:rsidRDefault="005300C1" w:rsidP="00E85FF5">
      <w:pPr>
        <w:spacing w:after="0" w:line="360" w:lineRule="auto"/>
        <w:contextualSpacing/>
        <w:jc w:val="both"/>
        <w:rPr>
          <w:rFonts w:ascii="Verdana" w:hAnsi="Verdana" w:cs="Arial"/>
          <w:sz w:val="24"/>
          <w:szCs w:val="24"/>
        </w:rPr>
      </w:pPr>
      <w:r w:rsidRPr="005300C1">
        <w:rPr>
          <w:rFonts w:ascii="Verdana" w:hAnsi="Verdana"/>
          <w:sz w:val="24"/>
          <w:szCs w:val="24"/>
        </w:rPr>
        <w:t xml:space="preserve">- </w:t>
      </w:r>
      <w:r w:rsidRPr="005300C1">
        <w:rPr>
          <w:rFonts w:ascii="Verdana" w:hAnsi="Verdana" w:cs="Arial"/>
          <w:sz w:val="24"/>
          <w:szCs w:val="24"/>
        </w:rPr>
        <w:t>a seguito delle recenti pronunce della Corte di Giustizia Europea n. C-</w:t>
      </w:r>
      <w:r w:rsidR="00D878C1">
        <w:rPr>
          <w:rFonts w:ascii="Verdana" w:hAnsi="Verdana" w:cs="Arial"/>
          <w:sz w:val="24"/>
          <w:szCs w:val="24"/>
        </w:rPr>
        <w:t xml:space="preserve"> </w:t>
      </w:r>
      <w:r w:rsidRPr="005300C1">
        <w:rPr>
          <w:rFonts w:ascii="Verdana" w:hAnsi="Verdana" w:cs="Arial"/>
          <w:sz w:val="24"/>
          <w:szCs w:val="24"/>
        </w:rPr>
        <w:t>526/11 del 12 Settembre 2013 che, sulla base della normativa europea,</w:t>
      </w:r>
      <w:r w:rsidR="00D878C1">
        <w:rPr>
          <w:rFonts w:ascii="Verdana" w:hAnsi="Verdana" w:cs="Arial"/>
          <w:sz w:val="24"/>
          <w:szCs w:val="24"/>
        </w:rPr>
        <w:t xml:space="preserve"> </w:t>
      </w:r>
      <w:r w:rsidRPr="005300C1">
        <w:rPr>
          <w:rFonts w:ascii="Verdana" w:hAnsi="Verdana" w:cs="Arial"/>
          <w:sz w:val="24"/>
          <w:szCs w:val="24"/>
        </w:rPr>
        <w:t>considera gli Ordini professionali non soggetti alla normativa dettata dal</w:t>
      </w:r>
      <w:r w:rsidR="00D878C1">
        <w:rPr>
          <w:rFonts w:ascii="Verdana" w:hAnsi="Verdana" w:cs="Arial"/>
          <w:sz w:val="24"/>
          <w:szCs w:val="24"/>
        </w:rPr>
        <w:t xml:space="preserve"> </w:t>
      </w:r>
      <w:r w:rsidRPr="005300C1">
        <w:rPr>
          <w:rFonts w:ascii="Verdana" w:hAnsi="Verdana" w:cs="Arial"/>
          <w:sz w:val="24"/>
          <w:szCs w:val="24"/>
        </w:rPr>
        <w:t>Codice degli Appalti Pubblici per gli Enti Pubblici per il fatto di essere</w:t>
      </w:r>
      <w:r w:rsidR="00D878C1">
        <w:rPr>
          <w:rFonts w:ascii="Verdana" w:hAnsi="Verdana" w:cs="Arial"/>
          <w:sz w:val="24"/>
          <w:szCs w:val="24"/>
        </w:rPr>
        <w:t xml:space="preserve"> </w:t>
      </w:r>
      <w:r w:rsidRPr="005300C1">
        <w:rPr>
          <w:rFonts w:ascii="Verdana" w:hAnsi="Verdana" w:cs="Arial"/>
          <w:sz w:val="24"/>
          <w:szCs w:val="24"/>
        </w:rPr>
        <w:t>finanziati non dallo Stato bensì solo da contributi degli iscritti, della Corte di</w:t>
      </w:r>
      <w:r w:rsidR="00D878C1">
        <w:rPr>
          <w:rFonts w:ascii="Verdana" w:hAnsi="Verdana" w:cs="Arial"/>
          <w:sz w:val="24"/>
          <w:szCs w:val="24"/>
        </w:rPr>
        <w:t xml:space="preserve"> </w:t>
      </w:r>
      <w:r w:rsidRPr="005300C1">
        <w:rPr>
          <w:rFonts w:ascii="Verdana" w:hAnsi="Verdana" w:cs="Arial"/>
          <w:sz w:val="24"/>
          <w:szCs w:val="24"/>
        </w:rPr>
        <w:t>Cassazione n. 21226 del 14 Ottobre 2011, che ha escluso che gli Ordini</w:t>
      </w:r>
      <w:r w:rsidR="00D878C1">
        <w:rPr>
          <w:rFonts w:ascii="Verdana" w:hAnsi="Verdana" w:cs="Arial"/>
          <w:sz w:val="24"/>
          <w:szCs w:val="24"/>
        </w:rPr>
        <w:t xml:space="preserve"> </w:t>
      </w:r>
      <w:r w:rsidRPr="005300C1">
        <w:rPr>
          <w:rFonts w:ascii="Verdana" w:hAnsi="Verdana" w:cs="Arial"/>
          <w:sz w:val="24"/>
          <w:szCs w:val="24"/>
        </w:rPr>
        <w:t>siano soggetti al controllo di gestione della Corte dei Conti, e delle</w:t>
      </w:r>
      <w:r w:rsidR="00D878C1">
        <w:rPr>
          <w:rFonts w:ascii="Verdana" w:hAnsi="Verdana" w:cs="Arial"/>
          <w:sz w:val="24"/>
          <w:szCs w:val="24"/>
        </w:rPr>
        <w:t xml:space="preserve"> </w:t>
      </w:r>
      <w:r w:rsidRPr="005300C1">
        <w:rPr>
          <w:rFonts w:ascii="Verdana" w:hAnsi="Verdana" w:cs="Arial"/>
          <w:sz w:val="24"/>
          <w:szCs w:val="24"/>
        </w:rPr>
        <w:t>Sentenze n. 199 del 12 Giugno 2013 e 326 del 19 settembre 2013 della</w:t>
      </w:r>
      <w:r w:rsidR="00D878C1">
        <w:rPr>
          <w:rFonts w:ascii="Verdana" w:hAnsi="Verdana" w:cs="Arial"/>
          <w:sz w:val="24"/>
          <w:szCs w:val="24"/>
        </w:rPr>
        <w:t xml:space="preserve"> </w:t>
      </w:r>
      <w:r w:rsidRPr="005300C1">
        <w:rPr>
          <w:rFonts w:ascii="Verdana" w:hAnsi="Verdana" w:cs="Arial"/>
          <w:sz w:val="24"/>
          <w:szCs w:val="24"/>
        </w:rPr>
        <w:t>Sezione Giurisdizionale del Veneto della Corte dei Conti</w:t>
      </w:r>
      <w:r w:rsidR="00E85FF5">
        <w:rPr>
          <w:rFonts w:ascii="Verdana" w:hAnsi="Verdana" w:cs="Arial"/>
          <w:sz w:val="24"/>
          <w:szCs w:val="24"/>
        </w:rPr>
        <w:t>,</w:t>
      </w:r>
      <w:r w:rsidRPr="005300C1">
        <w:rPr>
          <w:rFonts w:ascii="Verdana" w:hAnsi="Verdana" w:cs="Arial"/>
          <w:sz w:val="24"/>
          <w:szCs w:val="24"/>
        </w:rPr>
        <w:t xml:space="preserve"> che hanno</w:t>
      </w:r>
      <w:r w:rsidR="00D878C1">
        <w:rPr>
          <w:rFonts w:ascii="Verdana" w:hAnsi="Verdana" w:cs="Arial"/>
          <w:sz w:val="24"/>
          <w:szCs w:val="24"/>
        </w:rPr>
        <w:t xml:space="preserve"> </w:t>
      </w:r>
      <w:r w:rsidRPr="005300C1">
        <w:rPr>
          <w:rFonts w:ascii="Verdana" w:hAnsi="Verdana" w:cs="Arial"/>
          <w:sz w:val="24"/>
          <w:szCs w:val="24"/>
        </w:rPr>
        <w:t>ritenuto che gli Ordini non sono soggetti al controllo contabile della Corte</w:t>
      </w:r>
      <w:r w:rsidR="00D878C1">
        <w:rPr>
          <w:rFonts w:ascii="Verdana" w:hAnsi="Verdana" w:cs="Arial"/>
          <w:sz w:val="24"/>
          <w:szCs w:val="24"/>
        </w:rPr>
        <w:t xml:space="preserve"> </w:t>
      </w:r>
      <w:r w:rsidRPr="005300C1">
        <w:rPr>
          <w:rFonts w:ascii="Verdana" w:hAnsi="Verdana" w:cs="Arial"/>
          <w:sz w:val="24"/>
          <w:szCs w:val="24"/>
        </w:rPr>
        <w:t xml:space="preserve">dei Conti, </w:t>
      </w:r>
      <w:r w:rsidR="0063129E">
        <w:rPr>
          <w:rFonts w:ascii="Verdana" w:hAnsi="Verdana" w:cs="Arial"/>
          <w:sz w:val="24"/>
          <w:szCs w:val="24"/>
        </w:rPr>
        <w:t>l’Ordine degli Architetti, P.P.C.</w:t>
      </w:r>
      <w:r w:rsidR="0063129E" w:rsidRPr="00FA7130">
        <w:rPr>
          <w:rFonts w:ascii="Verdana" w:hAnsi="Verdana" w:cs="Arial"/>
          <w:sz w:val="24"/>
          <w:szCs w:val="24"/>
        </w:rPr>
        <w:t>, pur dovendo osservare nella conclusione</w:t>
      </w:r>
      <w:r w:rsidR="0063129E">
        <w:rPr>
          <w:rFonts w:ascii="Verdana" w:hAnsi="Verdana" w:cs="Arial"/>
          <w:sz w:val="24"/>
          <w:szCs w:val="24"/>
        </w:rPr>
        <w:t xml:space="preserve"> dei </w:t>
      </w:r>
      <w:r w:rsidR="0063129E" w:rsidRPr="00FA7130">
        <w:rPr>
          <w:rFonts w:ascii="Verdana" w:hAnsi="Verdana" w:cs="Arial"/>
          <w:sz w:val="24"/>
          <w:szCs w:val="24"/>
        </w:rPr>
        <w:t xml:space="preserve"> contratti e nella scelta dei contraenti procedure trasparenti, non è</w:t>
      </w:r>
      <w:r w:rsidR="00D878C1">
        <w:rPr>
          <w:rFonts w:ascii="Verdana" w:hAnsi="Verdana" w:cs="Arial"/>
          <w:sz w:val="24"/>
          <w:szCs w:val="24"/>
        </w:rPr>
        <w:t xml:space="preserve"> </w:t>
      </w:r>
      <w:r w:rsidR="0063129E" w:rsidRPr="00FA7130">
        <w:rPr>
          <w:rFonts w:ascii="Verdana" w:hAnsi="Verdana" w:cs="Arial"/>
          <w:sz w:val="24"/>
          <w:szCs w:val="24"/>
        </w:rPr>
        <w:t>soggetto alla normativa prevista per gli Enti Pubblici in generale dal Codice</w:t>
      </w:r>
      <w:r w:rsidR="00D878C1">
        <w:rPr>
          <w:rFonts w:ascii="Verdana" w:hAnsi="Verdana" w:cs="Arial"/>
          <w:sz w:val="24"/>
          <w:szCs w:val="24"/>
        </w:rPr>
        <w:t xml:space="preserve"> </w:t>
      </w:r>
      <w:r w:rsidR="0063129E" w:rsidRPr="00FA7130">
        <w:rPr>
          <w:rFonts w:ascii="Verdana" w:hAnsi="Verdana" w:cs="Arial"/>
          <w:sz w:val="24"/>
          <w:szCs w:val="24"/>
        </w:rPr>
        <w:t>degli Appalti;</w:t>
      </w:r>
    </w:p>
    <w:p w14:paraId="4B7C88EE" w14:textId="77777777" w:rsidR="00C122CF" w:rsidRPr="00D878C1" w:rsidRDefault="0063129E" w:rsidP="0029108A">
      <w:pPr>
        <w:spacing w:after="0" w:line="360" w:lineRule="auto"/>
        <w:contextualSpacing/>
        <w:jc w:val="both"/>
        <w:rPr>
          <w:rFonts w:ascii="Verdana" w:hAnsi="Verdana"/>
          <w:sz w:val="24"/>
          <w:szCs w:val="24"/>
        </w:rPr>
      </w:pPr>
      <w:r w:rsidRPr="00FA7130">
        <w:rPr>
          <w:rFonts w:ascii="Verdana" w:hAnsi="Verdana" w:cs="Arial"/>
          <w:b/>
          <w:bCs/>
          <w:sz w:val="24"/>
          <w:szCs w:val="24"/>
        </w:rPr>
        <w:t xml:space="preserve">RITENUTA </w:t>
      </w:r>
      <w:r w:rsidRPr="00FA7130">
        <w:rPr>
          <w:rFonts w:ascii="Verdana" w:hAnsi="Verdana" w:cs="Arial"/>
          <w:sz w:val="24"/>
          <w:szCs w:val="24"/>
        </w:rPr>
        <w:t>l'opportunità di emanare disposizioni regolamentari in ordine</w:t>
      </w:r>
      <w:r w:rsidR="00D878C1">
        <w:rPr>
          <w:rFonts w:ascii="Verdana" w:hAnsi="Verdana"/>
          <w:sz w:val="24"/>
          <w:szCs w:val="24"/>
        </w:rPr>
        <w:t xml:space="preserve"> </w:t>
      </w:r>
      <w:r w:rsidRPr="00FA7130">
        <w:rPr>
          <w:rFonts w:ascii="Verdana" w:hAnsi="Verdana" w:cs="Arial"/>
          <w:sz w:val="24"/>
          <w:szCs w:val="24"/>
        </w:rPr>
        <w:t>all'organizzazione dell’attività negoziale del</w:t>
      </w:r>
      <w:r>
        <w:rPr>
          <w:rFonts w:ascii="Verdana" w:hAnsi="Verdana" w:cs="Arial"/>
          <w:sz w:val="24"/>
          <w:szCs w:val="24"/>
        </w:rPr>
        <w:t>l’Ordine degli Architetti, P.P.C.</w:t>
      </w:r>
      <w:r w:rsidRPr="00FA7130">
        <w:rPr>
          <w:rFonts w:ascii="Verdana" w:hAnsi="Verdana" w:cs="Arial"/>
          <w:sz w:val="24"/>
          <w:szCs w:val="24"/>
        </w:rPr>
        <w:t>, nonché in merito</w:t>
      </w:r>
      <w:r w:rsidR="00D878C1">
        <w:rPr>
          <w:rFonts w:ascii="Verdana" w:hAnsi="Verdana"/>
          <w:sz w:val="24"/>
          <w:szCs w:val="24"/>
        </w:rPr>
        <w:t xml:space="preserve"> </w:t>
      </w:r>
      <w:r w:rsidRPr="00FA7130">
        <w:rPr>
          <w:rFonts w:ascii="Verdana" w:hAnsi="Verdana" w:cs="Arial"/>
          <w:sz w:val="24"/>
          <w:szCs w:val="24"/>
        </w:rPr>
        <w:t>agli acquisti necessari per lo svolgimento delle attribuzioni del</w:t>
      </w:r>
      <w:r>
        <w:rPr>
          <w:rFonts w:ascii="Verdana" w:hAnsi="Verdana" w:cs="Arial"/>
          <w:sz w:val="24"/>
          <w:szCs w:val="24"/>
        </w:rPr>
        <w:t>l’Ordine degli Architetti, P.P.C.</w:t>
      </w:r>
    </w:p>
    <w:p w14:paraId="039DEDCD" w14:textId="77777777" w:rsidR="00C122CF" w:rsidRPr="00E85FF5" w:rsidRDefault="0063129E" w:rsidP="00E85FF5">
      <w:pPr>
        <w:spacing w:after="0" w:line="360" w:lineRule="auto"/>
        <w:contextualSpacing/>
        <w:jc w:val="center"/>
        <w:rPr>
          <w:rFonts w:ascii="Verdana" w:hAnsi="Verdana" w:cs="Arial"/>
          <w:b/>
          <w:bCs/>
          <w:sz w:val="24"/>
          <w:szCs w:val="24"/>
        </w:rPr>
      </w:pPr>
      <w:r w:rsidRPr="00E85FF5">
        <w:rPr>
          <w:rFonts w:ascii="Verdana" w:hAnsi="Verdana" w:cs="Arial"/>
          <w:b/>
          <w:bCs/>
          <w:sz w:val="24"/>
          <w:szCs w:val="24"/>
        </w:rPr>
        <w:t>ADOTTA</w:t>
      </w:r>
    </w:p>
    <w:p w14:paraId="5CB8950E" w14:textId="77777777" w:rsidR="00C122CF" w:rsidRDefault="00E85FF5" w:rsidP="00E85FF5">
      <w:pPr>
        <w:spacing w:after="0" w:line="360" w:lineRule="auto"/>
        <w:ind w:left="2832"/>
        <w:contextualSpacing/>
        <w:rPr>
          <w:rFonts w:ascii="Verdana" w:hAnsi="Verdana" w:cs="Arial"/>
          <w:b/>
          <w:sz w:val="24"/>
          <w:szCs w:val="24"/>
        </w:rPr>
      </w:pPr>
      <w:r>
        <w:rPr>
          <w:rFonts w:ascii="Verdana" w:hAnsi="Verdana" w:cs="Arial"/>
          <w:b/>
          <w:sz w:val="24"/>
          <w:szCs w:val="24"/>
        </w:rPr>
        <w:t xml:space="preserve">    </w:t>
      </w:r>
      <w:r w:rsidRPr="00E85FF5">
        <w:rPr>
          <w:rFonts w:ascii="Verdana" w:hAnsi="Verdana" w:cs="Arial"/>
          <w:b/>
          <w:sz w:val="24"/>
          <w:szCs w:val="24"/>
        </w:rPr>
        <w:t>i</w:t>
      </w:r>
      <w:r w:rsidR="0063129E" w:rsidRPr="00E85FF5">
        <w:rPr>
          <w:rFonts w:ascii="Verdana" w:hAnsi="Verdana" w:cs="Arial"/>
          <w:b/>
          <w:sz w:val="24"/>
          <w:szCs w:val="24"/>
        </w:rPr>
        <w:t>l presente regolamento</w:t>
      </w:r>
    </w:p>
    <w:p w14:paraId="303B3425" w14:textId="77777777" w:rsidR="00E85FF5" w:rsidRPr="00E85FF5" w:rsidRDefault="00E85FF5" w:rsidP="00E85FF5">
      <w:pPr>
        <w:spacing w:after="0" w:line="360" w:lineRule="auto"/>
        <w:ind w:left="2832"/>
        <w:contextualSpacing/>
        <w:rPr>
          <w:rFonts w:ascii="Verdana" w:hAnsi="Verdana" w:cs="Arial"/>
          <w:b/>
          <w:sz w:val="24"/>
          <w:szCs w:val="24"/>
        </w:rPr>
      </w:pPr>
    </w:p>
    <w:p w14:paraId="6A4C4528" w14:textId="77777777" w:rsidR="00C122CF" w:rsidRPr="00FA7130" w:rsidRDefault="0063129E" w:rsidP="0029108A">
      <w:pPr>
        <w:spacing w:after="0" w:line="360" w:lineRule="auto"/>
        <w:contextualSpacing/>
        <w:jc w:val="center"/>
        <w:rPr>
          <w:rFonts w:ascii="Verdana" w:hAnsi="Verdana" w:cs="Arial"/>
          <w:b/>
          <w:bCs/>
          <w:sz w:val="24"/>
          <w:szCs w:val="24"/>
        </w:rPr>
      </w:pPr>
      <w:r w:rsidRPr="00FA7130">
        <w:rPr>
          <w:rFonts w:ascii="Verdana" w:hAnsi="Verdana" w:cs="Arial"/>
          <w:b/>
          <w:bCs/>
          <w:sz w:val="24"/>
          <w:szCs w:val="24"/>
        </w:rPr>
        <w:t>Art. 1</w:t>
      </w:r>
    </w:p>
    <w:p w14:paraId="0B0607F2" w14:textId="77777777" w:rsidR="00C122CF" w:rsidRPr="0048663E" w:rsidRDefault="0063129E" w:rsidP="0029108A">
      <w:pPr>
        <w:spacing w:after="0" w:line="360" w:lineRule="auto"/>
        <w:contextualSpacing/>
        <w:jc w:val="center"/>
        <w:rPr>
          <w:rFonts w:ascii="Verdana" w:hAnsi="Verdana"/>
          <w:caps/>
          <w:sz w:val="24"/>
          <w:szCs w:val="24"/>
        </w:rPr>
      </w:pPr>
      <w:r w:rsidRPr="0048663E">
        <w:rPr>
          <w:rFonts w:ascii="Verdana" w:hAnsi="Verdana" w:cs="Arial"/>
          <w:b/>
          <w:bCs/>
          <w:caps/>
          <w:sz w:val="24"/>
          <w:szCs w:val="24"/>
        </w:rPr>
        <w:t>Disposizioni generali</w:t>
      </w:r>
    </w:p>
    <w:p w14:paraId="016B7E6C" w14:textId="77777777" w:rsidR="00C122CF" w:rsidRPr="00FA7130" w:rsidRDefault="0063129E" w:rsidP="0029108A">
      <w:pPr>
        <w:pStyle w:val="Paragrafoelenco"/>
        <w:numPr>
          <w:ilvl w:val="0"/>
          <w:numId w:val="1"/>
        </w:numPr>
        <w:spacing w:after="0" w:line="360" w:lineRule="auto"/>
        <w:jc w:val="both"/>
        <w:rPr>
          <w:rFonts w:ascii="Verdana" w:hAnsi="Verdana"/>
          <w:sz w:val="24"/>
          <w:szCs w:val="24"/>
        </w:rPr>
      </w:pPr>
      <w:r w:rsidRPr="00FA7130">
        <w:rPr>
          <w:rFonts w:ascii="Verdana" w:hAnsi="Verdana" w:cs="Arial"/>
          <w:sz w:val="24"/>
          <w:szCs w:val="24"/>
        </w:rPr>
        <w:t xml:space="preserve">Il </w:t>
      </w:r>
      <w:r w:rsidR="00E85FF5">
        <w:rPr>
          <w:rFonts w:ascii="Verdana" w:hAnsi="Verdana" w:cs="Arial"/>
          <w:sz w:val="24"/>
          <w:szCs w:val="24"/>
        </w:rPr>
        <w:t xml:space="preserve">presente </w:t>
      </w:r>
      <w:r w:rsidRPr="00FA7130">
        <w:rPr>
          <w:rFonts w:ascii="Verdana" w:hAnsi="Verdana" w:cs="Arial"/>
          <w:sz w:val="24"/>
          <w:szCs w:val="24"/>
        </w:rPr>
        <w:t>Regolamento disciplina l</w:t>
      </w:r>
      <w:r w:rsidR="00C4182B">
        <w:rPr>
          <w:rFonts w:ascii="Verdana" w:hAnsi="Verdana" w:cs="Arial"/>
          <w:sz w:val="24"/>
          <w:szCs w:val="24"/>
        </w:rPr>
        <w:t xml:space="preserve">e </w:t>
      </w:r>
      <w:r w:rsidRPr="00FA7130">
        <w:rPr>
          <w:rFonts w:ascii="Verdana" w:hAnsi="Verdana" w:cs="Arial"/>
          <w:sz w:val="24"/>
          <w:szCs w:val="24"/>
        </w:rPr>
        <w:t>acquisizion</w:t>
      </w:r>
      <w:r w:rsidR="00C4182B">
        <w:rPr>
          <w:rFonts w:ascii="Verdana" w:hAnsi="Verdana" w:cs="Arial"/>
          <w:sz w:val="24"/>
          <w:szCs w:val="24"/>
        </w:rPr>
        <w:t>i</w:t>
      </w:r>
      <w:r w:rsidRPr="00FA7130">
        <w:rPr>
          <w:rFonts w:ascii="Verdana" w:hAnsi="Verdana" w:cs="Arial"/>
          <w:sz w:val="24"/>
          <w:szCs w:val="24"/>
        </w:rPr>
        <w:t xml:space="preserve"> di lavori, di beni e servizi in economia, per tal</w:t>
      </w:r>
      <w:r w:rsidR="00C4182B">
        <w:rPr>
          <w:rFonts w:ascii="Verdana" w:hAnsi="Verdana" w:cs="Arial"/>
          <w:sz w:val="24"/>
          <w:szCs w:val="24"/>
        </w:rPr>
        <w:t>i</w:t>
      </w:r>
      <w:r w:rsidRPr="00FA7130">
        <w:rPr>
          <w:rFonts w:ascii="Verdana" w:hAnsi="Verdana" w:cs="Arial"/>
          <w:sz w:val="24"/>
          <w:szCs w:val="24"/>
        </w:rPr>
        <w:t xml:space="preserve"> intendendosi quelle spese ad essi inerenti, da effettuarsi entro precisi limiti di importo e per tipologie di acquisti, secondo una procedura volta a favorire lo snellimento dell'azione amministrativa per motivi di semplificazione, urgenza o necessità. </w:t>
      </w:r>
    </w:p>
    <w:p w14:paraId="13DDAEDB" w14:textId="77777777" w:rsidR="00C122CF" w:rsidRPr="00FA7130" w:rsidRDefault="0063129E" w:rsidP="0029108A">
      <w:pPr>
        <w:pStyle w:val="Paragrafoelenco"/>
        <w:numPr>
          <w:ilvl w:val="0"/>
          <w:numId w:val="1"/>
        </w:numPr>
        <w:spacing w:after="0" w:line="360" w:lineRule="auto"/>
        <w:jc w:val="both"/>
        <w:rPr>
          <w:rFonts w:ascii="Verdana" w:hAnsi="Verdana" w:cs="Arial"/>
          <w:sz w:val="24"/>
          <w:szCs w:val="24"/>
        </w:rPr>
      </w:pPr>
      <w:r w:rsidRPr="00FA7130">
        <w:rPr>
          <w:rFonts w:ascii="Verdana" w:hAnsi="Verdana" w:cs="Arial"/>
          <w:sz w:val="24"/>
          <w:szCs w:val="24"/>
        </w:rPr>
        <w:lastRenderedPageBreak/>
        <w:t>In relazione alle necessità, alle specifiche materie e nei limiti di valore correlati, l’attività negoziale è svolta con l’osservanza dei principi di economicità, efficacia, tempestività, correttezza e trasparenza.</w:t>
      </w:r>
    </w:p>
    <w:p w14:paraId="3A89D530" w14:textId="77777777" w:rsidR="00C122CF" w:rsidRPr="00C4182B" w:rsidRDefault="0063129E" w:rsidP="0029108A">
      <w:pPr>
        <w:pStyle w:val="Paragrafoelenco"/>
        <w:numPr>
          <w:ilvl w:val="0"/>
          <w:numId w:val="1"/>
        </w:numPr>
        <w:spacing w:after="0" w:line="360" w:lineRule="auto"/>
        <w:jc w:val="both"/>
        <w:rPr>
          <w:rFonts w:ascii="Verdana" w:hAnsi="Verdana"/>
          <w:sz w:val="24"/>
          <w:szCs w:val="24"/>
        </w:rPr>
      </w:pPr>
      <w:r w:rsidRPr="00FA7130">
        <w:rPr>
          <w:rFonts w:ascii="Verdana" w:hAnsi="Verdana" w:cs="Arial"/>
          <w:sz w:val="24"/>
          <w:szCs w:val="24"/>
        </w:rPr>
        <w:t>Nell’ambito degli indirizzi, degli obiettivi e dei programmi rappresentati nel preventivo finanziario, la determinazione a contrattare, la scelta della forma di contrattazione, le modalità essenziali del contratto e dei capitolati d’onere, sono di competenza dell’Ordine degli Architetti, P.P.C.</w:t>
      </w:r>
      <w:r w:rsidR="00E85FF5">
        <w:rPr>
          <w:rFonts w:ascii="Verdana" w:hAnsi="Verdana" w:cs="Arial"/>
          <w:sz w:val="24"/>
          <w:szCs w:val="24"/>
        </w:rPr>
        <w:t>.</w:t>
      </w:r>
    </w:p>
    <w:p w14:paraId="54C4584F" w14:textId="77777777" w:rsidR="0029108A" w:rsidRPr="0029108A" w:rsidRDefault="00C4182B" w:rsidP="0029108A">
      <w:pPr>
        <w:pStyle w:val="Paragrafoelenco"/>
        <w:numPr>
          <w:ilvl w:val="0"/>
          <w:numId w:val="1"/>
        </w:numPr>
        <w:spacing w:after="0" w:line="360" w:lineRule="auto"/>
        <w:jc w:val="both"/>
        <w:rPr>
          <w:rFonts w:ascii="Verdana" w:hAnsi="Verdana"/>
          <w:sz w:val="24"/>
          <w:szCs w:val="24"/>
        </w:rPr>
      </w:pPr>
      <w:r w:rsidRPr="0029108A">
        <w:rPr>
          <w:rFonts w:ascii="Verdana" w:hAnsi="Verdana" w:cs="Arial"/>
          <w:sz w:val="24"/>
          <w:szCs w:val="24"/>
        </w:rPr>
        <w:t xml:space="preserve">Per lavori, forniture e servizi superiori a </w:t>
      </w:r>
      <w:r w:rsidR="0029108A" w:rsidRPr="0029108A">
        <w:rPr>
          <w:rFonts w:ascii="Verdana" w:hAnsi="Verdana" w:cs="Arial"/>
          <w:sz w:val="24"/>
          <w:szCs w:val="24"/>
        </w:rPr>
        <w:t xml:space="preserve">€ </w:t>
      </w:r>
      <w:r w:rsidR="00E85FF5">
        <w:rPr>
          <w:rFonts w:ascii="Verdana" w:hAnsi="Verdana" w:cs="Arial"/>
          <w:sz w:val="24"/>
          <w:szCs w:val="24"/>
        </w:rPr>
        <w:t>200.000,00</w:t>
      </w:r>
      <w:r w:rsidRPr="0029108A">
        <w:rPr>
          <w:rFonts w:ascii="Verdana" w:hAnsi="Verdana" w:cs="Arial"/>
          <w:sz w:val="24"/>
          <w:szCs w:val="24"/>
        </w:rPr>
        <w:t xml:space="preserve"> si applicano i</w:t>
      </w:r>
      <w:r w:rsidR="0029108A" w:rsidRPr="0029108A">
        <w:rPr>
          <w:rFonts w:ascii="Verdana" w:hAnsi="Verdana" w:cs="Arial"/>
          <w:sz w:val="24"/>
          <w:szCs w:val="24"/>
        </w:rPr>
        <w:t xml:space="preserve"> </w:t>
      </w:r>
      <w:r w:rsidRPr="0029108A">
        <w:rPr>
          <w:rFonts w:ascii="Verdana" w:hAnsi="Verdana" w:cs="Arial"/>
          <w:sz w:val="24"/>
          <w:szCs w:val="24"/>
        </w:rPr>
        <w:t>principi desumibili dal Codice dei contratti pubblici in materia di affidamento e</w:t>
      </w:r>
      <w:r w:rsidR="0029108A" w:rsidRPr="0029108A">
        <w:rPr>
          <w:rFonts w:ascii="Verdana" w:hAnsi="Verdana" w:cs="Arial"/>
          <w:sz w:val="24"/>
          <w:szCs w:val="24"/>
        </w:rPr>
        <w:t xml:space="preserve"> </w:t>
      </w:r>
      <w:r w:rsidRPr="0029108A">
        <w:rPr>
          <w:rFonts w:ascii="Verdana" w:hAnsi="Verdana" w:cs="Arial"/>
          <w:sz w:val="24"/>
          <w:szCs w:val="24"/>
        </w:rPr>
        <w:t>di esecuzione dei contratti, dal relativo regolamento di esecuzione e di attuazione, nonché dalle altre</w:t>
      </w:r>
      <w:r w:rsidR="00E85FF5">
        <w:rPr>
          <w:rFonts w:ascii="Verdana" w:hAnsi="Verdana" w:cs="Arial"/>
          <w:sz w:val="24"/>
          <w:szCs w:val="24"/>
        </w:rPr>
        <w:t xml:space="preserve"> norme amministrative e dalle</w:t>
      </w:r>
      <w:r w:rsidRPr="0029108A">
        <w:rPr>
          <w:rFonts w:ascii="Verdana" w:hAnsi="Verdana" w:cs="Arial"/>
          <w:sz w:val="24"/>
          <w:szCs w:val="24"/>
        </w:rPr>
        <w:t xml:space="preserve"> norme civili in materia di contratti.</w:t>
      </w:r>
    </w:p>
    <w:p w14:paraId="0B7CA3F9" w14:textId="77777777" w:rsidR="0029108A" w:rsidRDefault="00BB785B" w:rsidP="0029108A">
      <w:pPr>
        <w:pStyle w:val="Paragrafoelenco"/>
        <w:numPr>
          <w:ilvl w:val="0"/>
          <w:numId w:val="1"/>
        </w:numPr>
        <w:spacing w:after="0" w:line="360" w:lineRule="auto"/>
        <w:jc w:val="both"/>
        <w:rPr>
          <w:rFonts w:ascii="Verdana" w:hAnsi="Verdana"/>
          <w:sz w:val="24"/>
          <w:szCs w:val="24"/>
        </w:rPr>
      </w:pPr>
      <w:r w:rsidRPr="0029108A">
        <w:rPr>
          <w:rFonts w:ascii="Verdana" w:hAnsi="Verdana"/>
          <w:sz w:val="24"/>
          <w:szCs w:val="24"/>
        </w:rPr>
        <w:t>I limiti di importo indicati nel presente regolamento per le acquisizioni in economia devono intendersi al netto di I.V.A.</w:t>
      </w:r>
      <w:r w:rsidR="00E85FF5">
        <w:rPr>
          <w:rFonts w:ascii="Verdana" w:hAnsi="Verdana"/>
          <w:sz w:val="24"/>
          <w:szCs w:val="24"/>
        </w:rPr>
        <w:t>.</w:t>
      </w:r>
    </w:p>
    <w:p w14:paraId="47AB2FB2" w14:textId="77777777" w:rsidR="0029108A" w:rsidRDefault="0063129E" w:rsidP="0029108A">
      <w:pPr>
        <w:pStyle w:val="Paragrafoelenco"/>
        <w:numPr>
          <w:ilvl w:val="0"/>
          <w:numId w:val="1"/>
        </w:numPr>
        <w:spacing w:after="0" w:line="360" w:lineRule="auto"/>
        <w:jc w:val="both"/>
        <w:rPr>
          <w:rFonts w:ascii="Verdana" w:hAnsi="Verdana" w:cs="Arial"/>
          <w:sz w:val="24"/>
          <w:szCs w:val="24"/>
        </w:rPr>
      </w:pPr>
      <w:r w:rsidRPr="0029108A">
        <w:rPr>
          <w:rFonts w:ascii="Verdana" w:hAnsi="Verdana" w:cs="Arial"/>
          <w:sz w:val="24"/>
          <w:szCs w:val="24"/>
        </w:rPr>
        <w:t>Il Presidente</w:t>
      </w:r>
      <w:r w:rsidR="009C08C8">
        <w:rPr>
          <w:rFonts w:ascii="Verdana" w:hAnsi="Verdana" w:cs="Arial"/>
          <w:sz w:val="24"/>
          <w:szCs w:val="24"/>
        </w:rPr>
        <w:t xml:space="preserve"> e/o il </w:t>
      </w:r>
      <w:r w:rsidRPr="0029108A">
        <w:rPr>
          <w:rFonts w:ascii="Verdana" w:hAnsi="Verdana" w:cs="Arial"/>
          <w:sz w:val="24"/>
          <w:szCs w:val="24"/>
        </w:rPr>
        <w:t>Consigliere Tesoriere</w:t>
      </w:r>
      <w:r w:rsidR="009C08C8">
        <w:rPr>
          <w:rFonts w:ascii="Verdana" w:hAnsi="Verdana" w:cs="Arial"/>
          <w:sz w:val="24"/>
          <w:szCs w:val="24"/>
        </w:rPr>
        <w:t xml:space="preserve">, </w:t>
      </w:r>
      <w:r w:rsidRPr="0029108A">
        <w:rPr>
          <w:rFonts w:ascii="Verdana" w:hAnsi="Verdana" w:cs="Arial"/>
          <w:sz w:val="24"/>
          <w:szCs w:val="24"/>
        </w:rPr>
        <w:t>fermo restando</w:t>
      </w:r>
      <w:r w:rsidR="0029108A" w:rsidRPr="0029108A">
        <w:rPr>
          <w:rFonts w:ascii="Verdana" w:hAnsi="Verdana" w:cs="Arial"/>
          <w:sz w:val="24"/>
          <w:szCs w:val="24"/>
        </w:rPr>
        <w:t xml:space="preserve"> </w:t>
      </w:r>
      <w:r w:rsidRPr="0029108A">
        <w:rPr>
          <w:rFonts w:ascii="Verdana" w:hAnsi="Verdana" w:cs="Arial"/>
          <w:sz w:val="24"/>
          <w:szCs w:val="24"/>
        </w:rPr>
        <w:t xml:space="preserve">l’obbligo di rendiconto di quest’ultimo </w:t>
      </w:r>
      <w:r w:rsidR="00E85FF5">
        <w:rPr>
          <w:rFonts w:ascii="Verdana" w:hAnsi="Verdana" w:cs="Arial"/>
          <w:sz w:val="24"/>
          <w:szCs w:val="24"/>
        </w:rPr>
        <w:t>in sede di consuntivo annuale, sono</w:t>
      </w:r>
      <w:r w:rsidR="0029108A" w:rsidRPr="0029108A">
        <w:rPr>
          <w:rFonts w:ascii="Verdana" w:hAnsi="Verdana" w:cs="Arial"/>
          <w:sz w:val="24"/>
          <w:szCs w:val="24"/>
        </w:rPr>
        <w:t xml:space="preserve"> </w:t>
      </w:r>
      <w:r w:rsidR="00E85FF5">
        <w:rPr>
          <w:rFonts w:ascii="Verdana" w:hAnsi="Verdana" w:cs="Arial"/>
          <w:sz w:val="24"/>
          <w:szCs w:val="24"/>
        </w:rPr>
        <w:t>autorizzati</w:t>
      </w:r>
      <w:r w:rsidRPr="0029108A">
        <w:rPr>
          <w:rFonts w:ascii="Verdana" w:hAnsi="Verdana" w:cs="Arial"/>
          <w:sz w:val="24"/>
          <w:szCs w:val="24"/>
        </w:rPr>
        <w:t xml:space="preserve"> a sostenere, senza necessità di approvazione preventiva da parte</w:t>
      </w:r>
      <w:r w:rsidR="0029108A" w:rsidRPr="0029108A">
        <w:rPr>
          <w:rFonts w:ascii="Verdana" w:hAnsi="Verdana" w:cs="Arial"/>
          <w:sz w:val="24"/>
          <w:szCs w:val="24"/>
        </w:rPr>
        <w:t xml:space="preserve"> </w:t>
      </w:r>
      <w:r w:rsidRPr="0029108A">
        <w:rPr>
          <w:rFonts w:ascii="Verdana" w:hAnsi="Verdana" w:cs="Arial"/>
          <w:sz w:val="24"/>
          <w:szCs w:val="24"/>
        </w:rPr>
        <w:t>del Consiglio, le seguenti spese:</w:t>
      </w:r>
    </w:p>
    <w:p w14:paraId="0D5187E6" w14:textId="77777777" w:rsidR="0029108A" w:rsidRPr="00E85FF5" w:rsidRDefault="00354182" w:rsidP="0029108A">
      <w:pPr>
        <w:pStyle w:val="Paragrafoelenco"/>
        <w:spacing w:after="0" w:line="360" w:lineRule="auto"/>
        <w:ind w:left="360"/>
        <w:jc w:val="both"/>
        <w:rPr>
          <w:rFonts w:ascii="Verdana" w:hAnsi="Verdana" w:cs="Arial"/>
          <w:sz w:val="24"/>
          <w:szCs w:val="24"/>
        </w:rPr>
      </w:pPr>
      <w:r w:rsidRPr="00E85FF5">
        <w:rPr>
          <w:rFonts w:ascii="Verdana" w:hAnsi="Verdana" w:cs="Arial"/>
          <w:sz w:val="24"/>
          <w:szCs w:val="24"/>
        </w:rPr>
        <w:t>- pagamento degli stipendi e delle ritenute fiscali e previdenziali di legge</w:t>
      </w:r>
      <w:r w:rsidR="0029108A" w:rsidRPr="00E85FF5">
        <w:rPr>
          <w:rFonts w:ascii="Verdana" w:hAnsi="Verdana" w:cs="Arial"/>
          <w:sz w:val="24"/>
          <w:szCs w:val="24"/>
        </w:rPr>
        <w:t xml:space="preserve"> </w:t>
      </w:r>
      <w:r w:rsidRPr="00E85FF5">
        <w:rPr>
          <w:rFonts w:ascii="Verdana" w:hAnsi="Verdana" w:cs="Arial"/>
          <w:sz w:val="24"/>
          <w:szCs w:val="24"/>
        </w:rPr>
        <w:t>sulle retribuzioni ai dipendenti, sulla bas</w:t>
      </w:r>
      <w:r w:rsidR="0029108A" w:rsidRPr="00E85FF5">
        <w:rPr>
          <w:rFonts w:ascii="Verdana" w:hAnsi="Verdana" w:cs="Arial"/>
          <w:sz w:val="24"/>
          <w:szCs w:val="24"/>
        </w:rPr>
        <w:t xml:space="preserve">e delle busta paga e dei modelli </w:t>
      </w:r>
      <w:r w:rsidRPr="00E85FF5">
        <w:rPr>
          <w:rFonts w:ascii="Verdana" w:hAnsi="Verdana" w:cs="Arial"/>
          <w:sz w:val="24"/>
          <w:szCs w:val="24"/>
        </w:rPr>
        <w:t>F24 predisposti dal Consulente del Lavoro;</w:t>
      </w:r>
    </w:p>
    <w:p w14:paraId="0BD739EE" w14:textId="77777777" w:rsidR="00C122CF" w:rsidRPr="00E85FF5" w:rsidRDefault="0063129E" w:rsidP="0029108A">
      <w:pPr>
        <w:pStyle w:val="Paragrafoelenco"/>
        <w:spacing w:after="0" w:line="360" w:lineRule="auto"/>
        <w:ind w:left="360"/>
        <w:jc w:val="both"/>
        <w:rPr>
          <w:rFonts w:ascii="Verdana" w:hAnsi="Verdana" w:cs="Arial"/>
          <w:sz w:val="24"/>
          <w:szCs w:val="24"/>
        </w:rPr>
      </w:pPr>
      <w:r w:rsidRPr="00E85FF5">
        <w:rPr>
          <w:rFonts w:ascii="Verdana" w:hAnsi="Verdana" w:cs="Arial"/>
          <w:sz w:val="24"/>
          <w:szCs w:val="24"/>
        </w:rPr>
        <w:t xml:space="preserve">- </w:t>
      </w:r>
      <w:r w:rsidR="009B0243" w:rsidRPr="00E85FF5">
        <w:rPr>
          <w:rFonts w:ascii="Verdana" w:hAnsi="Verdana" w:cs="Arial"/>
          <w:sz w:val="24"/>
          <w:szCs w:val="24"/>
        </w:rPr>
        <w:t>pagamento di imposte e tributi;</w:t>
      </w:r>
    </w:p>
    <w:p w14:paraId="5AD61BDA" w14:textId="77777777" w:rsidR="009B0243" w:rsidRPr="0029108A" w:rsidRDefault="009B0243" w:rsidP="0029108A">
      <w:pPr>
        <w:pStyle w:val="Paragrafoelenco"/>
        <w:spacing w:after="0" w:line="360" w:lineRule="auto"/>
        <w:ind w:left="360"/>
        <w:jc w:val="both"/>
        <w:rPr>
          <w:rFonts w:ascii="Verdana" w:hAnsi="Verdana" w:cs="Arial"/>
          <w:sz w:val="24"/>
          <w:szCs w:val="24"/>
        </w:rPr>
      </w:pPr>
      <w:r w:rsidRPr="00E85FF5">
        <w:rPr>
          <w:rFonts w:ascii="Verdana" w:hAnsi="Verdana" w:cs="Arial"/>
          <w:sz w:val="24"/>
          <w:szCs w:val="24"/>
        </w:rPr>
        <w:t>- pagamento dei canoni di locazione e delle utenze della sede dell’Ordine degli Architetti, P.P.C.</w:t>
      </w:r>
      <w:r w:rsidR="00E85FF5" w:rsidRPr="00E85FF5">
        <w:rPr>
          <w:rFonts w:ascii="Verdana" w:hAnsi="Verdana" w:cs="Arial"/>
          <w:sz w:val="24"/>
          <w:szCs w:val="24"/>
        </w:rPr>
        <w:t>.</w:t>
      </w:r>
    </w:p>
    <w:p w14:paraId="62F76378" w14:textId="77777777" w:rsidR="00C122CF" w:rsidRPr="00FA7130" w:rsidRDefault="00354182" w:rsidP="0029108A">
      <w:pPr>
        <w:spacing w:after="0" w:line="360" w:lineRule="auto"/>
        <w:contextualSpacing/>
        <w:jc w:val="center"/>
        <w:rPr>
          <w:rFonts w:ascii="Verdana" w:hAnsi="Verdana" w:cs="Arial"/>
          <w:b/>
          <w:bCs/>
          <w:sz w:val="24"/>
          <w:szCs w:val="24"/>
        </w:rPr>
      </w:pPr>
      <w:r w:rsidRPr="00354182">
        <w:rPr>
          <w:rFonts w:ascii="Verdana" w:hAnsi="Verdana" w:cs="Arial"/>
          <w:b/>
          <w:bCs/>
          <w:sz w:val="24"/>
          <w:szCs w:val="24"/>
        </w:rPr>
        <w:t>Art. 2</w:t>
      </w:r>
    </w:p>
    <w:p w14:paraId="47AFD44D" w14:textId="77777777" w:rsidR="00C122CF" w:rsidRPr="0048663E" w:rsidRDefault="00354182" w:rsidP="0029108A">
      <w:pPr>
        <w:spacing w:after="0" w:line="360" w:lineRule="auto"/>
        <w:contextualSpacing/>
        <w:jc w:val="center"/>
        <w:rPr>
          <w:rFonts w:ascii="Verdana" w:hAnsi="Verdana" w:cs="Arial"/>
          <w:b/>
          <w:bCs/>
          <w:caps/>
          <w:sz w:val="24"/>
          <w:szCs w:val="24"/>
        </w:rPr>
      </w:pPr>
      <w:r w:rsidRPr="0048663E">
        <w:rPr>
          <w:rFonts w:ascii="Verdana" w:hAnsi="Verdana" w:cs="Arial"/>
          <w:b/>
          <w:bCs/>
          <w:caps/>
          <w:sz w:val="24"/>
          <w:szCs w:val="24"/>
        </w:rPr>
        <w:t>Lavori, servizi e forniture in economia</w:t>
      </w:r>
    </w:p>
    <w:p w14:paraId="3F70626B" w14:textId="77777777" w:rsidR="00C122CF" w:rsidRPr="0029108A" w:rsidRDefault="00E85FF5" w:rsidP="0029108A">
      <w:pPr>
        <w:pStyle w:val="Paragrafoelenco"/>
        <w:numPr>
          <w:ilvl w:val="0"/>
          <w:numId w:val="3"/>
        </w:numPr>
        <w:spacing w:after="0" w:line="360" w:lineRule="auto"/>
        <w:jc w:val="both"/>
        <w:rPr>
          <w:rFonts w:ascii="Verdana" w:hAnsi="Verdana" w:cs="Arial"/>
          <w:sz w:val="24"/>
          <w:szCs w:val="24"/>
        </w:rPr>
      </w:pPr>
      <w:r>
        <w:rPr>
          <w:rFonts w:ascii="Verdana" w:hAnsi="Verdana" w:cs="Arial"/>
          <w:sz w:val="24"/>
          <w:szCs w:val="24"/>
        </w:rPr>
        <w:t xml:space="preserve">Le acquisizioni in economia </w:t>
      </w:r>
      <w:r w:rsidR="00354182" w:rsidRPr="0029108A">
        <w:rPr>
          <w:rFonts w:ascii="Verdana" w:hAnsi="Verdana" w:cs="Arial"/>
          <w:sz w:val="24"/>
          <w:szCs w:val="24"/>
        </w:rPr>
        <w:t xml:space="preserve">di </w:t>
      </w:r>
      <w:r w:rsidRPr="0029108A">
        <w:rPr>
          <w:rFonts w:ascii="Verdana" w:hAnsi="Verdana" w:cs="Arial"/>
          <w:sz w:val="24"/>
          <w:szCs w:val="24"/>
        </w:rPr>
        <w:t xml:space="preserve">lavori, </w:t>
      </w:r>
      <w:r w:rsidR="00354182" w:rsidRPr="0029108A">
        <w:rPr>
          <w:rFonts w:ascii="Verdana" w:hAnsi="Verdana" w:cs="Arial"/>
          <w:sz w:val="24"/>
          <w:szCs w:val="24"/>
        </w:rPr>
        <w:t>beni, servizi, possono essere effettuate:</w:t>
      </w:r>
    </w:p>
    <w:p w14:paraId="557C718B" w14:textId="77777777" w:rsidR="00C122CF" w:rsidRPr="00FA7130" w:rsidRDefault="00354182" w:rsidP="0029108A">
      <w:pPr>
        <w:pStyle w:val="parar2"/>
        <w:shd w:val="clear" w:color="000000" w:fill="FFFFFF"/>
        <w:spacing w:before="0" w:after="0" w:line="360" w:lineRule="auto"/>
        <w:ind w:left="300" w:right="300"/>
        <w:contextualSpacing/>
        <w:jc w:val="both"/>
        <w:textAlignment w:val="baseline"/>
        <w:rPr>
          <w:rFonts w:ascii="Verdana" w:hAnsi="Verdana"/>
          <w:color w:val="272B33"/>
        </w:rPr>
      </w:pPr>
      <w:r w:rsidRPr="00354182">
        <w:rPr>
          <w:rFonts w:ascii="Verdana" w:hAnsi="Verdana"/>
          <w:color w:val="272B33"/>
        </w:rPr>
        <w:t>a) mediante amministrazione diretta;</w:t>
      </w:r>
    </w:p>
    <w:p w14:paraId="221CD710" w14:textId="77777777" w:rsidR="00C122CF" w:rsidRPr="00FA7130" w:rsidRDefault="00354182" w:rsidP="0029108A">
      <w:pPr>
        <w:pStyle w:val="parar2"/>
        <w:shd w:val="clear" w:color="000000" w:fill="FFFFFF"/>
        <w:spacing w:before="0" w:after="0" w:line="360" w:lineRule="auto"/>
        <w:ind w:left="300" w:right="300"/>
        <w:contextualSpacing/>
        <w:jc w:val="both"/>
        <w:textAlignment w:val="baseline"/>
        <w:rPr>
          <w:rFonts w:ascii="Verdana" w:hAnsi="Verdana"/>
          <w:color w:val="272B33"/>
        </w:rPr>
      </w:pPr>
      <w:r w:rsidRPr="00354182">
        <w:rPr>
          <w:rFonts w:ascii="Verdana" w:hAnsi="Verdana"/>
          <w:color w:val="272B33"/>
        </w:rPr>
        <w:t>b) mediante procedura di cottimo fiduciario.</w:t>
      </w:r>
    </w:p>
    <w:p w14:paraId="47733410" w14:textId="77777777" w:rsidR="00C122CF" w:rsidRPr="00FA7130"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lastRenderedPageBreak/>
        <w:t xml:space="preserve">2. </w:t>
      </w:r>
      <w:r w:rsidR="00C4182B">
        <w:rPr>
          <w:rFonts w:ascii="Verdana" w:hAnsi="Verdana"/>
          <w:sz w:val="24"/>
          <w:szCs w:val="24"/>
        </w:rPr>
        <w:t>Nell’</w:t>
      </w:r>
      <w:r w:rsidRPr="00354182">
        <w:rPr>
          <w:rFonts w:ascii="Verdana" w:hAnsi="Verdana"/>
          <w:sz w:val="24"/>
          <w:szCs w:val="24"/>
        </w:rPr>
        <w:t xml:space="preserve">amministrazione diretta le acquisizioni </w:t>
      </w:r>
      <w:r w:rsidR="00C4182B">
        <w:rPr>
          <w:rFonts w:ascii="Verdana" w:hAnsi="Verdana"/>
          <w:sz w:val="24"/>
          <w:szCs w:val="24"/>
        </w:rPr>
        <w:t xml:space="preserve">sono </w:t>
      </w:r>
      <w:r w:rsidRPr="00354182">
        <w:rPr>
          <w:rFonts w:ascii="Verdana" w:hAnsi="Verdana"/>
          <w:sz w:val="24"/>
          <w:szCs w:val="24"/>
        </w:rPr>
        <w:t xml:space="preserve">effettuate con materiali e mezzi propri o appositamente acquistati o noleggiati e con personale proprio </w:t>
      </w:r>
      <w:r w:rsidR="00BB785B">
        <w:rPr>
          <w:rFonts w:ascii="Verdana" w:hAnsi="Verdana"/>
          <w:sz w:val="24"/>
          <w:szCs w:val="24"/>
        </w:rPr>
        <w:t xml:space="preserve">dell’Ordine degli Architetti, P.P.C. </w:t>
      </w:r>
      <w:r w:rsidRPr="00354182">
        <w:rPr>
          <w:rFonts w:ascii="Verdana" w:hAnsi="Verdana"/>
          <w:sz w:val="24"/>
          <w:szCs w:val="24"/>
        </w:rPr>
        <w:t>o, eventualmente, assunto per l’occasione</w:t>
      </w:r>
      <w:r w:rsidR="00BB785B">
        <w:rPr>
          <w:rFonts w:ascii="Verdana" w:hAnsi="Verdana"/>
          <w:sz w:val="24"/>
          <w:szCs w:val="24"/>
        </w:rPr>
        <w:t xml:space="preserve"> sotto la direzione del Responsabile del Procedimento</w:t>
      </w:r>
      <w:r w:rsidRPr="00354182">
        <w:rPr>
          <w:rFonts w:ascii="Verdana" w:hAnsi="Verdana"/>
          <w:sz w:val="24"/>
          <w:szCs w:val="24"/>
        </w:rPr>
        <w:t>.</w:t>
      </w:r>
    </w:p>
    <w:p w14:paraId="29A12CF2" w14:textId="77777777" w:rsidR="00BB785B"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3. Per cottimo fiduciario si intende una procedura negoziata in cui le acquisizioni avvengono mediante affidamento a terzi</w:t>
      </w:r>
      <w:r w:rsidR="00BB785B">
        <w:rPr>
          <w:rFonts w:ascii="Verdana" w:hAnsi="Verdana"/>
          <w:sz w:val="24"/>
          <w:szCs w:val="24"/>
        </w:rPr>
        <w:t>.</w:t>
      </w:r>
    </w:p>
    <w:p w14:paraId="2745FF4E" w14:textId="77777777" w:rsidR="00C122CF" w:rsidRPr="00FA7130"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xml:space="preserve">4. Le acquisizioni di </w:t>
      </w:r>
      <w:r w:rsidR="00BB785B">
        <w:rPr>
          <w:rFonts w:ascii="Verdana" w:hAnsi="Verdana"/>
          <w:sz w:val="24"/>
          <w:szCs w:val="24"/>
        </w:rPr>
        <w:t xml:space="preserve">lavori, di </w:t>
      </w:r>
      <w:r w:rsidRPr="00354182">
        <w:rPr>
          <w:rFonts w:ascii="Verdana" w:hAnsi="Verdana"/>
          <w:sz w:val="24"/>
          <w:szCs w:val="24"/>
        </w:rPr>
        <w:t xml:space="preserve">beni e </w:t>
      </w:r>
      <w:r w:rsidR="00BB785B">
        <w:rPr>
          <w:rFonts w:ascii="Verdana" w:hAnsi="Verdana"/>
          <w:sz w:val="24"/>
          <w:szCs w:val="24"/>
        </w:rPr>
        <w:t xml:space="preserve">di </w:t>
      </w:r>
      <w:r w:rsidRPr="00354182">
        <w:rPr>
          <w:rFonts w:ascii="Verdana" w:hAnsi="Verdana"/>
          <w:sz w:val="24"/>
          <w:szCs w:val="24"/>
        </w:rPr>
        <w:t>servizi in economia sono ammesse per spese inferiori all</w:t>
      </w:r>
      <w:r w:rsidR="00BB785B">
        <w:rPr>
          <w:rFonts w:ascii="Verdana" w:hAnsi="Verdana"/>
          <w:sz w:val="24"/>
          <w:szCs w:val="24"/>
        </w:rPr>
        <w:t>’importo di € 200.000,00</w:t>
      </w:r>
      <w:r w:rsidRPr="00354182">
        <w:rPr>
          <w:rFonts w:ascii="Verdana" w:hAnsi="Verdana"/>
          <w:sz w:val="24"/>
          <w:szCs w:val="24"/>
        </w:rPr>
        <w:t xml:space="preserve">.  </w:t>
      </w:r>
      <w:r w:rsidR="00BB785B">
        <w:rPr>
          <w:rFonts w:ascii="Verdana" w:hAnsi="Verdana"/>
          <w:sz w:val="24"/>
          <w:szCs w:val="24"/>
        </w:rPr>
        <w:t>P</w:t>
      </w:r>
      <w:r w:rsidRPr="00354182">
        <w:rPr>
          <w:rFonts w:ascii="Verdana" w:hAnsi="Verdana"/>
          <w:sz w:val="24"/>
          <w:szCs w:val="24"/>
        </w:rPr>
        <w:t xml:space="preserve">er i lavori </w:t>
      </w:r>
      <w:r w:rsidR="00BB785B">
        <w:rPr>
          <w:rFonts w:ascii="Verdana" w:hAnsi="Verdana"/>
          <w:sz w:val="24"/>
          <w:szCs w:val="24"/>
        </w:rPr>
        <w:t xml:space="preserve">le acquisizioni mediante </w:t>
      </w:r>
      <w:r w:rsidRPr="00354182">
        <w:rPr>
          <w:rFonts w:ascii="Verdana" w:hAnsi="Verdana"/>
          <w:sz w:val="24"/>
          <w:szCs w:val="24"/>
        </w:rPr>
        <w:t xml:space="preserve">amministrazione diretta </w:t>
      </w:r>
      <w:r w:rsidR="00BB785B">
        <w:rPr>
          <w:rFonts w:ascii="Verdana" w:hAnsi="Verdana"/>
          <w:sz w:val="24"/>
          <w:szCs w:val="24"/>
        </w:rPr>
        <w:t xml:space="preserve">sono </w:t>
      </w:r>
      <w:r w:rsidRPr="00354182">
        <w:rPr>
          <w:rFonts w:ascii="Verdana" w:hAnsi="Verdana"/>
          <w:sz w:val="24"/>
          <w:szCs w:val="24"/>
        </w:rPr>
        <w:t>consentit</w:t>
      </w:r>
      <w:r w:rsidR="00E85FF5">
        <w:rPr>
          <w:rFonts w:ascii="Verdana" w:hAnsi="Verdana"/>
          <w:sz w:val="24"/>
          <w:szCs w:val="24"/>
        </w:rPr>
        <w:t>e</w:t>
      </w:r>
      <w:r w:rsidRPr="00354182">
        <w:rPr>
          <w:rFonts w:ascii="Verdana" w:hAnsi="Verdana"/>
          <w:sz w:val="24"/>
          <w:szCs w:val="24"/>
        </w:rPr>
        <w:t xml:space="preserve"> sino all</w:t>
      </w:r>
      <w:r w:rsidR="00BB785B">
        <w:rPr>
          <w:rFonts w:ascii="Verdana" w:hAnsi="Verdana"/>
          <w:sz w:val="24"/>
          <w:szCs w:val="24"/>
        </w:rPr>
        <w:t>’importo massimo di € 50.000,00</w:t>
      </w:r>
      <w:r w:rsidR="0029108A">
        <w:rPr>
          <w:rFonts w:ascii="Verdana" w:hAnsi="Verdana"/>
          <w:sz w:val="24"/>
          <w:szCs w:val="24"/>
        </w:rPr>
        <w:t>.</w:t>
      </w:r>
    </w:p>
    <w:p w14:paraId="43602070" w14:textId="77777777" w:rsidR="00C122CF" w:rsidRPr="00FA7130" w:rsidRDefault="00E85FF5" w:rsidP="0029108A">
      <w:pPr>
        <w:spacing w:after="0" w:line="360" w:lineRule="auto"/>
        <w:contextualSpacing/>
        <w:jc w:val="both"/>
        <w:rPr>
          <w:rFonts w:ascii="Verdana" w:hAnsi="Verdana"/>
          <w:sz w:val="24"/>
          <w:szCs w:val="24"/>
        </w:rPr>
      </w:pPr>
      <w:r>
        <w:rPr>
          <w:rFonts w:ascii="Verdana" w:hAnsi="Verdana"/>
          <w:sz w:val="24"/>
          <w:szCs w:val="24"/>
        </w:rPr>
        <w:t>5</w:t>
      </w:r>
      <w:r w:rsidR="00354182" w:rsidRPr="00354182">
        <w:rPr>
          <w:rFonts w:ascii="Verdana" w:hAnsi="Verdana"/>
          <w:sz w:val="24"/>
          <w:szCs w:val="24"/>
        </w:rPr>
        <w:t>. Per gli acquisti programmabili, l</w:t>
      </w:r>
      <w:r w:rsidR="00BB785B">
        <w:rPr>
          <w:rFonts w:ascii="Verdana" w:hAnsi="Verdana"/>
          <w:sz w:val="24"/>
          <w:szCs w:val="24"/>
        </w:rPr>
        <w:t xml:space="preserve">’importo di € 200.000,00 </w:t>
      </w:r>
      <w:r w:rsidR="00354182" w:rsidRPr="00354182">
        <w:rPr>
          <w:rFonts w:ascii="Verdana" w:hAnsi="Verdana"/>
          <w:sz w:val="24"/>
          <w:szCs w:val="24"/>
        </w:rPr>
        <w:t xml:space="preserve">costituisce il limite che deve essere applicato all’insieme delle acquisizioni previste per quel tipo di </w:t>
      </w:r>
      <w:r w:rsidR="00BB785B">
        <w:rPr>
          <w:rFonts w:ascii="Verdana" w:hAnsi="Verdana"/>
          <w:sz w:val="24"/>
          <w:szCs w:val="24"/>
        </w:rPr>
        <w:t xml:space="preserve">lavoro o di </w:t>
      </w:r>
      <w:r w:rsidR="00354182" w:rsidRPr="00354182">
        <w:rPr>
          <w:rFonts w:ascii="Verdana" w:hAnsi="Verdana"/>
          <w:sz w:val="24"/>
          <w:szCs w:val="24"/>
        </w:rPr>
        <w:t xml:space="preserve">bene o </w:t>
      </w:r>
      <w:r w:rsidR="00BB785B">
        <w:rPr>
          <w:rFonts w:ascii="Verdana" w:hAnsi="Verdana"/>
          <w:sz w:val="24"/>
          <w:szCs w:val="24"/>
        </w:rPr>
        <w:t xml:space="preserve">di </w:t>
      </w:r>
      <w:r w:rsidR="00354182" w:rsidRPr="00354182">
        <w:rPr>
          <w:rFonts w:ascii="Verdana" w:hAnsi="Verdana"/>
          <w:sz w:val="24"/>
          <w:szCs w:val="24"/>
        </w:rPr>
        <w:t>servizio nel periodo di programmazione.</w:t>
      </w:r>
    </w:p>
    <w:p w14:paraId="59C93F01" w14:textId="77777777" w:rsidR="00C122CF" w:rsidRDefault="00E85FF5" w:rsidP="00E85FF5">
      <w:pPr>
        <w:pStyle w:val="parar1"/>
        <w:shd w:val="clear" w:color="000000" w:fill="FFFFFF"/>
        <w:spacing w:before="0" w:after="0" w:line="360" w:lineRule="auto"/>
        <w:ind w:right="-1"/>
        <w:contextualSpacing/>
        <w:jc w:val="both"/>
        <w:textAlignment w:val="baseline"/>
        <w:rPr>
          <w:rFonts w:ascii="Verdana" w:hAnsi="Verdana"/>
          <w:color w:val="272B33"/>
        </w:rPr>
      </w:pPr>
      <w:r>
        <w:rPr>
          <w:rFonts w:ascii="Verdana" w:hAnsi="Verdana"/>
          <w:color w:val="272B33"/>
        </w:rPr>
        <w:t>6</w:t>
      </w:r>
      <w:r w:rsidR="00BB785B">
        <w:rPr>
          <w:rFonts w:ascii="Verdana" w:hAnsi="Verdana"/>
          <w:color w:val="272B33"/>
        </w:rPr>
        <w:t>.</w:t>
      </w:r>
      <w:r>
        <w:rPr>
          <w:rFonts w:ascii="Verdana" w:hAnsi="Verdana"/>
          <w:color w:val="272B33"/>
        </w:rPr>
        <w:t xml:space="preserve"> </w:t>
      </w:r>
      <w:r w:rsidR="005300C1" w:rsidRPr="005300C1">
        <w:rPr>
          <w:rFonts w:ascii="Verdana" w:hAnsi="Verdana"/>
          <w:color w:val="272B33"/>
        </w:rPr>
        <w:t>Nessuna prestazione di beni, servizi, lavori, ivi comprese le prestazioni di manutenzione, periodica o non periodica, che non ricade nell'ambito di applicazione del presente articolo, può essere artificiosamente frazionata allo scopo di sottoporla alla disciplina delle acquisizioni in economia.</w:t>
      </w:r>
    </w:p>
    <w:p w14:paraId="1882ECCC" w14:textId="77777777" w:rsidR="006E7F3D" w:rsidRPr="00FA7130" w:rsidRDefault="006E7F3D" w:rsidP="00E85FF5">
      <w:pPr>
        <w:pStyle w:val="parar1"/>
        <w:shd w:val="clear" w:color="000000" w:fill="FFFFFF"/>
        <w:spacing w:before="0" w:after="0" w:line="360" w:lineRule="auto"/>
        <w:ind w:right="-1"/>
        <w:contextualSpacing/>
        <w:jc w:val="both"/>
        <w:textAlignment w:val="baseline"/>
        <w:rPr>
          <w:rFonts w:ascii="Verdana" w:hAnsi="Verdana"/>
          <w:color w:val="272B33"/>
        </w:rPr>
      </w:pPr>
    </w:p>
    <w:p w14:paraId="71C30302" w14:textId="77777777" w:rsidR="00C122CF" w:rsidRPr="00FA7130" w:rsidRDefault="00354182" w:rsidP="0029108A">
      <w:pPr>
        <w:spacing w:after="0" w:line="360" w:lineRule="auto"/>
        <w:contextualSpacing/>
        <w:jc w:val="center"/>
        <w:rPr>
          <w:rFonts w:ascii="Verdana" w:hAnsi="Verdana"/>
          <w:sz w:val="24"/>
          <w:szCs w:val="24"/>
        </w:rPr>
      </w:pPr>
      <w:r w:rsidRPr="00354182">
        <w:rPr>
          <w:rFonts w:ascii="Verdana" w:hAnsi="Verdana" w:cs="Arial"/>
          <w:b/>
          <w:bCs/>
          <w:sz w:val="24"/>
          <w:szCs w:val="24"/>
        </w:rPr>
        <w:t>Art. 3</w:t>
      </w:r>
    </w:p>
    <w:p w14:paraId="615746B5" w14:textId="77777777" w:rsidR="00C122CF" w:rsidRPr="0048663E" w:rsidRDefault="00354182" w:rsidP="0029108A">
      <w:pPr>
        <w:spacing w:after="0" w:line="360" w:lineRule="auto"/>
        <w:contextualSpacing/>
        <w:jc w:val="center"/>
        <w:rPr>
          <w:rFonts w:ascii="Verdana" w:hAnsi="Verdana" w:cs="Arial"/>
          <w:b/>
          <w:bCs/>
          <w:caps/>
          <w:sz w:val="24"/>
          <w:szCs w:val="24"/>
        </w:rPr>
      </w:pPr>
      <w:r w:rsidRPr="0048663E">
        <w:rPr>
          <w:rFonts w:ascii="Verdana" w:hAnsi="Verdana" w:cs="Arial"/>
          <w:b/>
          <w:bCs/>
          <w:caps/>
          <w:sz w:val="24"/>
          <w:szCs w:val="24"/>
        </w:rPr>
        <w:t>Responsabile del procedimento</w:t>
      </w:r>
    </w:p>
    <w:p w14:paraId="6C4065A4" w14:textId="77777777" w:rsidR="00C122CF" w:rsidRPr="00BB785B" w:rsidRDefault="00BB785B" w:rsidP="0029108A">
      <w:pPr>
        <w:spacing w:after="0" w:line="360" w:lineRule="auto"/>
        <w:contextualSpacing/>
        <w:jc w:val="both"/>
        <w:rPr>
          <w:rFonts w:ascii="Verdana" w:hAnsi="Verdana"/>
          <w:sz w:val="24"/>
          <w:szCs w:val="24"/>
        </w:rPr>
      </w:pPr>
      <w:r>
        <w:rPr>
          <w:rFonts w:ascii="Verdana" w:hAnsi="Verdana" w:cs="Arial"/>
          <w:bCs/>
          <w:color w:val="272B33"/>
          <w:sz w:val="24"/>
          <w:szCs w:val="24"/>
        </w:rPr>
        <w:t>1</w:t>
      </w:r>
      <w:r w:rsidR="00354182" w:rsidRPr="00BB785B">
        <w:rPr>
          <w:rFonts w:ascii="Verdana" w:hAnsi="Verdana" w:cs="Arial"/>
          <w:bCs/>
          <w:color w:val="272B33"/>
          <w:sz w:val="24"/>
          <w:szCs w:val="24"/>
        </w:rPr>
        <w:t xml:space="preserve">. Per ogni acquisizione in economia, l’Ordine </w:t>
      </w:r>
      <w:r w:rsidRPr="00BB785B">
        <w:rPr>
          <w:rFonts w:ascii="Verdana" w:hAnsi="Verdana" w:cs="Arial"/>
          <w:bCs/>
          <w:color w:val="272B33"/>
          <w:sz w:val="24"/>
          <w:szCs w:val="24"/>
        </w:rPr>
        <w:t xml:space="preserve">degli Architetti, P.P.C. </w:t>
      </w:r>
      <w:r w:rsidR="00354182" w:rsidRPr="00BB785B">
        <w:rPr>
          <w:rFonts w:ascii="Verdana" w:hAnsi="Verdana" w:cs="Arial"/>
          <w:bCs/>
          <w:color w:val="272B33"/>
          <w:sz w:val="24"/>
          <w:szCs w:val="24"/>
        </w:rPr>
        <w:t>opera attraverso un Responsabile del Procedimento</w:t>
      </w:r>
      <w:r w:rsidR="009B0243">
        <w:rPr>
          <w:rFonts w:ascii="Verdana" w:hAnsi="Verdana" w:cs="Arial"/>
          <w:bCs/>
          <w:color w:val="272B33"/>
          <w:sz w:val="24"/>
          <w:szCs w:val="24"/>
        </w:rPr>
        <w:t xml:space="preserve"> </w:t>
      </w:r>
      <w:r w:rsidR="00354182" w:rsidRPr="00BB785B">
        <w:rPr>
          <w:rFonts w:ascii="Verdana" w:hAnsi="Verdana" w:cs="Arial"/>
          <w:bCs/>
          <w:color w:val="272B33"/>
          <w:sz w:val="24"/>
          <w:szCs w:val="24"/>
        </w:rPr>
        <w:t>coincidente con il Tesoriere dell'Ordine</w:t>
      </w:r>
      <w:r w:rsidR="00E85FF5">
        <w:rPr>
          <w:rFonts w:ascii="Verdana" w:hAnsi="Verdana" w:cs="Arial"/>
          <w:bCs/>
          <w:color w:val="272B33"/>
          <w:sz w:val="24"/>
          <w:szCs w:val="24"/>
        </w:rPr>
        <w:t xml:space="preserve"> degli Architetti,</w:t>
      </w:r>
      <w:r w:rsidRPr="00BB785B">
        <w:rPr>
          <w:rFonts w:ascii="Verdana" w:hAnsi="Verdana" w:cs="Arial"/>
          <w:bCs/>
          <w:color w:val="272B33"/>
          <w:sz w:val="24"/>
          <w:szCs w:val="24"/>
        </w:rPr>
        <w:t xml:space="preserve"> P.P.C.</w:t>
      </w:r>
      <w:r w:rsidR="00354182" w:rsidRPr="00BB785B">
        <w:rPr>
          <w:rFonts w:ascii="Verdana" w:hAnsi="Verdana" w:cs="Arial"/>
          <w:bCs/>
          <w:color w:val="272B33"/>
          <w:sz w:val="24"/>
          <w:szCs w:val="24"/>
        </w:rPr>
        <w:t xml:space="preserve"> ovvero soggetto da questi individuato, avente, a titolo esemplificativo, i seguenti compiti:</w:t>
      </w:r>
    </w:p>
    <w:p w14:paraId="7D884740" w14:textId="77777777" w:rsidR="00C122CF" w:rsidRPr="00BB785B" w:rsidRDefault="005300C1" w:rsidP="0029108A">
      <w:pPr>
        <w:spacing w:after="0" w:line="360" w:lineRule="auto"/>
        <w:contextualSpacing/>
        <w:jc w:val="both"/>
        <w:rPr>
          <w:rFonts w:ascii="Verdana" w:hAnsi="Verdana" w:cs="Arial"/>
          <w:bCs/>
          <w:color w:val="272B33"/>
          <w:sz w:val="24"/>
          <w:szCs w:val="24"/>
        </w:rPr>
      </w:pPr>
      <w:r w:rsidRPr="005300C1">
        <w:rPr>
          <w:rFonts w:ascii="Verdana" w:hAnsi="Verdana" w:cs="Arial"/>
          <w:bCs/>
          <w:color w:val="272B33"/>
          <w:sz w:val="24"/>
          <w:szCs w:val="24"/>
        </w:rPr>
        <w:t>- autorizzazione alla gestione della spesa in economia, previo accertamento delle disponibilità di bilancio;</w:t>
      </w:r>
    </w:p>
    <w:p w14:paraId="70225A0F" w14:textId="77777777" w:rsidR="00C122CF" w:rsidRPr="00BB785B" w:rsidRDefault="005300C1" w:rsidP="0029108A">
      <w:pPr>
        <w:spacing w:after="0" w:line="360" w:lineRule="auto"/>
        <w:contextualSpacing/>
        <w:jc w:val="both"/>
        <w:rPr>
          <w:rFonts w:ascii="Verdana" w:hAnsi="Verdana" w:cs="Arial"/>
          <w:bCs/>
          <w:color w:val="272B33"/>
          <w:sz w:val="24"/>
          <w:szCs w:val="24"/>
        </w:rPr>
      </w:pPr>
      <w:r w:rsidRPr="005300C1">
        <w:rPr>
          <w:rFonts w:ascii="Verdana" w:hAnsi="Verdana" w:cs="Arial"/>
          <w:bCs/>
          <w:color w:val="272B33"/>
          <w:sz w:val="24"/>
          <w:szCs w:val="24"/>
        </w:rPr>
        <w:t>- invito dei fornitori;</w:t>
      </w:r>
    </w:p>
    <w:p w14:paraId="70E5DC5F" w14:textId="77777777" w:rsidR="00C122CF" w:rsidRPr="00BB785B" w:rsidRDefault="005300C1" w:rsidP="0029108A">
      <w:pPr>
        <w:spacing w:after="0" w:line="360" w:lineRule="auto"/>
        <w:contextualSpacing/>
        <w:jc w:val="both"/>
        <w:rPr>
          <w:rFonts w:ascii="Verdana" w:hAnsi="Verdana" w:cs="Arial"/>
          <w:bCs/>
          <w:color w:val="272B33"/>
          <w:sz w:val="24"/>
          <w:szCs w:val="24"/>
        </w:rPr>
      </w:pPr>
      <w:r w:rsidRPr="005300C1">
        <w:rPr>
          <w:rFonts w:ascii="Verdana" w:hAnsi="Verdana" w:cs="Arial"/>
          <w:bCs/>
          <w:color w:val="272B33"/>
          <w:sz w:val="24"/>
          <w:szCs w:val="24"/>
        </w:rPr>
        <w:t>- selezione delle offerte;</w:t>
      </w:r>
    </w:p>
    <w:p w14:paraId="3D440A25" w14:textId="77777777" w:rsidR="0029108A" w:rsidRDefault="005300C1" w:rsidP="0029108A">
      <w:pPr>
        <w:spacing w:after="0" w:line="360" w:lineRule="auto"/>
        <w:contextualSpacing/>
        <w:jc w:val="both"/>
        <w:rPr>
          <w:rFonts w:ascii="Verdana" w:hAnsi="Verdana" w:cs="Arial"/>
          <w:bCs/>
          <w:color w:val="272B33"/>
          <w:sz w:val="24"/>
          <w:szCs w:val="24"/>
        </w:rPr>
      </w:pPr>
      <w:r w:rsidRPr="005300C1">
        <w:rPr>
          <w:rFonts w:ascii="Verdana" w:hAnsi="Verdana" w:cs="Arial"/>
          <w:bCs/>
          <w:color w:val="272B33"/>
          <w:sz w:val="24"/>
          <w:szCs w:val="24"/>
        </w:rPr>
        <w:t>- sottoscrizione del buono d’ordine,</w:t>
      </w:r>
      <w:r w:rsidR="00E85FF5">
        <w:rPr>
          <w:rFonts w:ascii="Verdana" w:hAnsi="Verdana" w:cs="Arial"/>
          <w:bCs/>
          <w:color w:val="272B33"/>
          <w:sz w:val="24"/>
          <w:szCs w:val="24"/>
        </w:rPr>
        <w:t xml:space="preserve"> della</w:t>
      </w:r>
      <w:r w:rsidRPr="005300C1">
        <w:rPr>
          <w:rFonts w:ascii="Verdana" w:hAnsi="Verdana" w:cs="Arial"/>
          <w:bCs/>
          <w:color w:val="272B33"/>
          <w:sz w:val="24"/>
          <w:szCs w:val="24"/>
        </w:rPr>
        <w:t xml:space="preserve"> lettera d'ordinazione o </w:t>
      </w:r>
      <w:r w:rsidR="00E85FF5">
        <w:rPr>
          <w:rFonts w:ascii="Verdana" w:hAnsi="Verdana" w:cs="Arial"/>
          <w:bCs/>
          <w:color w:val="272B33"/>
          <w:sz w:val="24"/>
          <w:szCs w:val="24"/>
        </w:rPr>
        <w:t xml:space="preserve">del </w:t>
      </w:r>
      <w:r w:rsidRPr="005300C1">
        <w:rPr>
          <w:rFonts w:ascii="Verdana" w:hAnsi="Verdana" w:cs="Arial"/>
          <w:bCs/>
          <w:color w:val="272B33"/>
          <w:sz w:val="24"/>
          <w:szCs w:val="24"/>
        </w:rPr>
        <w:t>contratto</w:t>
      </w:r>
      <w:r w:rsidR="00506EDA">
        <w:rPr>
          <w:rFonts w:ascii="Verdana" w:hAnsi="Verdana" w:cs="Arial"/>
          <w:bCs/>
          <w:color w:val="272B33"/>
          <w:sz w:val="24"/>
          <w:szCs w:val="24"/>
        </w:rPr>
        <w:t xml:space="preserve"> nel limite di spesa di € 2.500,00, come indicato nell’articolo 5;</w:t>
      </w:r>
    </w:p>
    <w:p w14:paraId="7645FAFD" w14:textId="77777777" w:rsidR="00C122CF" w:rsidRDefault="005300C1" w:rsidP="0029108A">
      <w:pPr>
        <w:spacing w:after="0" w:line="360" w:lineRule="auto"/>
        <w:contextualSpacing/>
        <w:jc w:val="both"/>
        <w:rPr>
          <w:rFonts w:ascii="Verdana" w:hAnsi="Verdana" w:cs="Arial"/>
          <w:bCs/>
          <w:color w:val="272B33"/>
          <w:sz w:val="24"/>
          <w:szCs w:val="24"/>
        </w:rPr>
      </w:pPr>
      <w:r w:rsidRPr="005300C1">
        <w:rPr>
          <w:rFonts w:ascii="Verdana" w:hAnsi="Verdana" w:cs="Arial"/>
          <w:bCs/>
          <w:color w:val="272B33"/>
          <w:sz w:val="24"/>
          <w:szCs w:val="24"/>
        </w:rPr>
        <w:lastRenderedPageBreak/>
        <w:t>- esercizio della vigilanza sulla corretta esecuzione delle prestazioni, ove non specificamente attribuita ad altri organi o soggetti.</w:t>
      </w:r>
    </w:p>
    <w:p w14:paraId="75BABC09" w14:textId="77777777" w:rsidR="006E7F3D" w:rsidRPr="00BB785B" w:rsidRDefault="006E7F3D" w:rsidP="0029108A">
      <w:pPr>
        <w:spacing w:after="0" w:line="360" w:lineRule="auto"/>
        <w:contextualSpacing/>
        <w:jc w:val="both"/>
        <w:rPr>
          <w:rFonts w:ascii="Verdana" w:hAnsi="Verdana" w:cs="Arial"/>
          <w:bCs/>
          <w:color w:val="272B33"/>
          <w:sz w:val="24"/>
          <w:szCs w:val="24"/>
        </w:rPr>
      </w:pPr>
    </w:p>
    <w:p w14:paraId="17CC967D" w14:textId="77777777" w:rsidR="00C122CF" w:rsidRPr="00BB785B" w:rsidRDefault="00354182" w:rsidP="0029108A">
      <w:pPr>
        <w:spacing w:after="0" w:line="360" w:lineRule="auto"/>
        <w:contextualSpacing/>
        <w:jc w:val="center"/>
        <w:rPr>
          <w:rFonts w:ascii="Verdana" w:hAnsi="Verdana"/>
          <w:b/>
          <w:sz w:val="24"/>
          <w:szCs w:val="24"/>
        </w:rPr>
      </w:pPr>
      <w:r w:rsidRPr="00BB785B">
        <w:rPr>
          <w:rFonts w:ascii="Verdana" w:hAnsi="Verdana"/>
          <w:b/>
          <w:sz w:val="24"/>
          <w:szCs w:val="24"/>
        </w:rPr>
        <w:t>ARTICOLO 4</w:t>
      </w:r>
    </w:p>
    <w:p w14:paraId="1EB5FE92" w14:textId="77777777" w:rsidR="00C122CF" w:rsidRPr="0048663E" w:rsidRDefault="00354182" w:rsidP="0029108A">
      <w:pPr>
        <w:spacing w:after="0" w:line="360" w:lineRule="auto"/>
        <w:contextualSpacing/>
        <w:jc w:val="center"/>
        <w:rPr>
          <w:rFonts w:ascii="Verdana" w:hAnsi="Verdana"/>
          <w:b/>
          <w:caps/>
          <w:sz w:val="24"/>
          <w:szCs w:val="24"/>
        </w:rPr>
      </w:pPr>
      <w:r w:rsidRPr="0048663E">
        <w:rPr>
          <w:rFonts w:ascii="Verdana" w:hAnsi="Verdana"/>
          <w:b/>
          <w:caps/>
          <w:sz w:val="24"/>
          <w:szCs w:val="24"/>
        </w:rPr>
        <w:t>Tipologie di beni, servizi e lavori acquisibili in economia</w:t>
      </w:r>
    </w:p>
    <w:p w14:paraId="46F3F39E" w14:textId="77777777" w:rsidR="00BB785B"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xml:space="preserve">1. E’ ammesso il ricorso alle procedure di </w:t>
      </w:r>
      <w:r w:rsidR="00BB785B">
        <w:rPr>
          <w:rFonts w:ascii="Verdana" w:hAnsi="Verdana"/>
          <w:sz w:val="24"/>
          <w:szCs w:val="24"/>
        </w:rPr>
        <w:t xml:space="preserve">negoziazione </w:t>
      </w:r>
      <w:r w:rsidRPr="00354182">
        <w:rPr>
          <w:rFonts w:ascii="Verdana" w:hAnsi="Verdana"/>
          <w:sz w:val="24"/>
          <w:szCs w:val="24"/>
        </w:rPr>
        <w:t>in economia per l’acquisizione</w:t>
      </w:r>
      <w:r w:rsidR="009B0243">
        <w:rPr>
          <w:rFonts w:ascii="Verdana" w:hAnsi="Verdana"/>
          <w:sz w:val="24"/>
          <w:szCs w:val="24"/>
        </w:rPr>
        <w:t xml:space="preserve"> </w:t>
      </w:r>
      <w:r w:rsidRPr="00354182">
        <w:rPr>
          <w:rFonts w:ascii="Verdana" w:hAnsi="Verdana"/>
          <w:sz w:val="24"/>
          <w:szCs w:val="24"/>
        </w:rPr>
        <w:t>dei seguenti beni e servizi:</w:t>
      </w:r>
    </w:p>
    <w:p w14:paraId="17D5C04E" w14:textId="77777777" w:rsidR="00C122CF" w:rsidRDefault="00BB785B" w:rsidP="0029108A">
      <w:pPr>
        <w:spacing w:after="0" w:line="360" w:lineRule="auto"/>
        <w:contextualSpacing/>
        <w:jc w:val="both"/>
        <w:rPr>
          <w:rFonts w:ascii="Verdana" w:hAnsi="Verdana"/>
          <w:sz w:val="24"/>
          <w:szCs w:val="24"/>
        </w:rPr>
      </w:pPr>
      <w:r>
        <w:rPr>
          <w:rFonts w:ascii="Verdana" w:hAnsi="Verdana"/>
          <w:sz w:val="24"/>
          <w:szCs w:val="24"/>
        </w:rPr>
        <w:t>-</w:t>
      </w:r>
      <w:r w:rsidR="00354182" w:rsidRPr="00354182">
        <w:rPr>
          <w:rFonts w:ascii="Verdana" w:hAnsi="Verdana"/>
          <w:sz w:val="24"/>
          <w:szCs w:val="24"/>
        </w:rPr>
        <w:t xml:space="preserve"> noleggi diversi – utenze varie – consulenze varie – collaborazioni esterne – viaggi e trasferte – acquisto di materiale di consumo (cancelleria, supporti informatici, scatole, ecc.) – manutenzioni e assistenze varie – </w:t>
      </w:r>
      <w:r w:rsidR="00354182" w:rsidRPr="00E85FF5">
        <w:rPr>
          <w:rFonts w:ascii="Verdana" w:hAnsi="Verdana"/>
          <w:sz w:val="24"/>
          <w:szCs w:val="24"/>
        </w:rPr>
        <w:t>assicurazioni varie – spese di trasporto – sviluppo foto/duplicazioni video – copisteria – tipografia e stampa – partecipazione a fiere e workshop</w:t>
      </w:r>
      <w:r w:rsidR="009C08C8" w:rsidRPr="00E85FF5">
        <w:rPr>
          <w:rFonts w:ascii="Verdana" w:hAnsi="Verdana"/>
          <w:sz w:val="24"/>
          <w:szCs w:val="24"/>
        </w:rPr>
        <w:t xml:space="preserve"> – </w:t>
      </w:r>
      <w:r w:rsidR="00E85FF5" w:rsidRPr="00E85FF5">
        <w:rPr>
          <w:rFonts w:ascii="Verdana" w:hAnsi="Verdana"/>
          <w:sz w:val="24"/>
          <w:szCs w:val="24"/>
        </w:rPr>
        <w:t>organizzazione di</w:t>
      </w:r>
      <w:r w:rsidR="009C08C8" w:rsidRPr="00E85FF5">
        <w:rPr>
          <w:rFonts w:ascii="Verdana" w:hAnsi="Verdana"/>
          <w:sz w:val="24"/>
          <w:szCs w:val="24"/>
        </w:rPr>
        <w:t xml:space="preserve"> convegni ed eventi formativi</w:t>
      </w:r>
      <w:r w:rsidR="00354182" w:rsidRPr="00354182">
        <w:rPr>
          <w:rFonts w:ascii="Verdana" w:hAnsi="Verdana"/>
          <w:sz w:val="24"/>
          <w:szCs w:val="24"/>
        </w:rPr>
        <w:t xml:space="preserve"> – spese di rappresentanza – giornali e riviste – servizi diversi (sorveglianza, traslochi, ecc.) – acquisto materiali diversi – oneri diversi di gestione.</w:t>
      </w:r>
    </w:p>
    <w:p w14:paraId="7E3F23E2" w14:textId="77777777" w:rsidR="00BE781E" w:rsidRPr="00FA7130" w:rsidRDefault="00BE781E" w:rsidP="00477084">
      <w:pPr>
        <w:pStyle w:val="parar1"/>
        <w:shd w:val="clear" w:color="000000" w:fill="FFFFFF"/>
        <w:spacing w:before="0" w:after="0" w:line="360" w:lineRule="auto"/>
        <w:ind w:right="-1"/>
        <w:contextualSpacing/>
        <w:jc w:val="both"/>
        <w:textAlignment w:val="baseline"/>
        <w:rPr>
          <w:rFonts w:ascii="Verdana" w:hAnsi="Verdana"/>
        </w:rPr>
      </w:pPr>
      <w:r>
        <w:rPr>
          <w:rFonts w:ascii="Verdana" w:hAnsi="Verdana"/>
          <w:color w:val="272B33"/>
        </w:rPr>
        <w:t>2</w:t>
      </w:r>
      <w:r w:rsidRPr="00354182">
        <w:rPr>
          <w:rFonts w:ascii="Verdana" w:hAnsi="Verdana"/>
          <w:color w:val="272B33"/>
        </w:rPr>
        <w:t xml:space="preserve">. Il ricorso all'acquisizione in economia </w:t>
      </w:r>
      <w:r>
        <w:rPr>
          <w:rFonts w:ascii="Verdana" w:hAnsi="Verdana"/>
          <w:color w:val="272B33"/>
        </w:rPr>
        <w:t xml:space="preserve">di beni e servizi </w:t>
      </w:r>
      <w:r w:rsidRPr="00354182">
        <w:rPr>
          <w:rFonts w:ascii="Verdana" w:hAnsi="Verdana"/>
          <w:color w:val="272B33"/>
        </w:rPr>
        <w:t>è altresì consentito nelle seguenti ipotesi:</w:t>
      </w:r>
    </w:p>
    <w:p w14:paraId="5750941B" w14:textId="77777777" w:rsidR="00BE781E" w:rsidRPr="00FA7130" w:rsidRDefault="00BE781E" w:rsidP="00477084">
      <w:pPr>
        <w:pStyle w:val="parar2"/>
        <w:shd w:val="clear" w:color="000000" w:fill="FFFFFF"/>
        <w:spacing w:before="0" w:after="0" w:line="360" w:lineRule="auto"/>
        <w:ind w:right="-1"/>
        <w:contextualSpacing/>
        <w:jc w:val="both"/>
        <w:textAlignment w:val="baseline"/>
        <w:rPr>
          <w:rFonts w:ascii="Verdana" w:hAnsi="Verdana"/>
          <w:color w:val="272B33"/>
        </w:rPr>
      </w:pPr>
      <w:r w:rsidRPr="00354182">
        <w:rPr>
          <w:rFonts w:ascii="Verdana" w:hAnsi="Verdana"/>
          <w:color w:val="272B33"/>
        </w:rPr>
        <w:t>a) risoluzione di un precedente rapporto contrattuale, o in danno del contraente inadempiente, quando ciò sia ritenuto necessario o conveniente per conseguire la prestazione nel termine previsto dal contratto;</w:t>
      </w:r>
    </w:p>
    <w:p w14:paraId="494EA527" w14:textId="77777777" w:rsidR="00BE781E" w:rsidRPr="00FA7130" w:rsidRDefault="00BE781E" w:rsidP="00477084">
      <w:pPr>
        <w:pStyle w:val="parar2"/>
        <w:shd w:val="clear" w:color="000000" w:fill="FFFFFF"/>
        <w:spacing w:before="0" w:after="0" w:line="360" w:lineRule="auto"/>
        <w:ind w:right="-1"/>
        <w:contextualSpacing/>
        <w:jc w:val="both"/>
        <w:textAlignment w:val="baseline"/>
        <w:rPr>
          <w:rFonts w:ascii="Verdana" w:hAnsi="Verdana"/>
          <w:color w:val="272B33"/>
        </w:rPr>
      </w:pPr>
      <w:r w:rsidRPr="00354182">
        <w:rPr>
          <w:rFonts w:ascii="Verdana" w:hAnsi="Verdana"/>
          <w:color w:val="272B33"/>
        </w:rPr>
        <w:t>b) necessità di completare le prestazioni di un contratto in corso, ivi non previste, se non sia possibile imporne l'esecuzione nell'ambito del contratto medesimo;</w:t>
      </w:r>
    </w:p>
    <w:p w14:paraId="69229EBC" w14:textId="77777777" w:rsidR="00BE781E" w:rsidRPr="00FA7130" w:rsidRDefault="00BE781E" w:rsidP="00477084">
      <w:pPr>
        <w:pStyle w:val="parar2"/>
        <w:shd w:val="clear" w:color="000000" w:fill="FFFFFF"/>
        <w:spacing w:before="0" w:after="0" w:line="360" w:lineRule="auto"/>
        <w:ind w:right="-1"/>
        <w:contextualSpacing/>
        <w:jc w:val="both"/>
        <w:textAlignment w:val="baseline"/>
        <w:rPr>
          <w:rFonts w:ascii="Verdana" w:hAnsi="Verdana"/>
          <w:color w:val="272B33"/>
        </w:rPr>
      </w:pPr>
      <w:r w:rsidRPr="00354182">
        <w:rPr>
          <w:rFonts w:ascii="Verdana" w:hAnsi="Verdana"/>
          <w:color w:val="272B33"/>
        </w:rPr>
        <w:t>c) prestazioni periodiche di servizi, forniture, a seguito della scadenza dei relativi contratti, nelle more dello svolgimento delle ordinarie procedure di scelta del contraente, nella misura strettamente necessaria;</w:t>
      </w:r>
    </w:p>
    <w:p w14:paraId="70307CC4" w14:textId="77777777" w:rsidR="00BE781E" w:rsidRPr="00FA7130" w:rsidRDefault="00BE781E" w:rsidP="00477084">
      <w:pPr>
        <w:pStyle w:val="parar2"/>
        <w:shd w:val="clear" w:color="000000" w:fill="FFFFFF"/>
        <w:spacing w:before="0" w:after="0" w:line="360" w:lineRule="auto"/>
        <w:ind w:right="-1"/>
        <w:contextualSpacing/>
        <w:jc w:val="both"/>
        <w:textAlignment w:val="baseline"/>
        <w:rPr>
          <w:rFonts w:ascii="Verdana" w:hAnsi="Verdana"/>
        </w:rPr>
      </w:pPr>
      <w:r w:rsidRPr="00354182">
        <w:rPr>
          <w:rFonts w:ascii="Verdana" w:hAnsi="Verdana"/>
          <w:color w:val="272B33"/>
        </w:rPr>
        <w:t>d) urgenza, determinata da eventi oggettivamente imprevedibili, al fine di scongiurare situazioni di pericolo per persone, animali o cose, ovvero per l'igiene e salute pubblica, ovvero per il patrimonio storico, artistico, culturale.</w:t>
      </w:r>
    </w:p>
    <w:p w14:paraId="0F2F6FAE" w14:textId="77777777" w:rsidR="009C08C8" w:rsidRDefault="00BE781E" w:rsidP="00477084">
      <w:pPr>
        <w:spacing w:after="0" w:line="360" w:lineRule="auto"/>
        <w:ind w:right="300"/>
        <w:contextualSpacing/>
        <w:jc w:val="both"/>
        <w:rPr>
          <w:rFonts w:ascii="Verdana" w:hAnsi="Verdana"/>
          <w:sz w:val="24"/>
          <w:szCs w:val="24"/>
        </w:rPr>
      </w:pPr>
      <w:r w:rsidRPr="00BE781E">
        <w:rPr>
          <w:rFonts w:ascii="Verdana" w:hAnsi="Verdana" w:cs="Arial"/>
          <w:bCs/>
          <w:sz w:val="24"/>
          <w:szCs w:val="24"/>
        </w:rPr>
        <w:t>3</w:t>
      </w:r>
      <w:r w:rsidR="00BB785B" w:rsidRPr="00BE781E">
        <w:rPr>
          <w:rFonts w:ascii="Verdana" w:hAnsi="Verdana" w:cs="Arial"/>
          <w:bCs/>
          <w:sz w:val="24"/>
          <w:szCs w:val="24"/>
        </w:rPr>
        <w:t>.</w:t>
      </w:r>
      <w:r w:rsidR="00BB785B">
        <w:rPr>
          <w:rFonts w:ascii="Verdana" w:hAnsi="Verdana" w:cs="Arial"/>
          <w:b/>
          <w:bCs/>
          <w:sz w:val="24"/>
          <w:szCs w:val="24"/>
        </w:rPr>
        <w:t xml:space="preserve"> </w:t>
      </w:r>
      <w:r w:rsidR="00887090" w:rsidRPr="00354182">
        <w:rPr>
          <w:rFonts w:ascii="Verdana" w:hAnsi="Verdana"/>
          <w:sz w:val="24"/>
          <w:szCs w:val="24"/>
        </w:rPr>
        <w:t xml:space="preserve">E’ ammesso il ricorso alle procedure di </w:t>
      </w:r>
      <w:r w:rsidR="00887090">
        <w:rPr>
          <w:rFonts w:ascii="Verdana" w:hAnsi="Verdana"/>
          <w:sz w:val="24"/>
          <w:szCs w:val="24"/>
        </w:rPr>
        <w:t xml:space="preserve">negoziazione </w:t>
      </w:r>
      <w:r w:rsidR="00887090" w:rsidRPr="00354182">
        <w:rPr>
          <w:rFonts w:ascii="Verdana" w:hAnsi="Verdana"/>
          <w:sz w:val="24"/>
          <w:szCs w:val="24"/>
        </w:rPr>
        <w:t>in economia per l’acquisizione</w:t>
      </w:r>
      <w:r w:rsidR="00887090">
        <w:rPr>
          <w:rFonts w:ascii="Verdana" w:hAnsi="Verdana"/>
          <w:sz w:val="24"/>
          <w:szCs w:val="24"/>
        </w:rPr>
        <w:t xml:space="preserve"> dei seguenti lavori:</w:t>
      </w:r>
    </w:p>
    <w:p w14:paraId="29DC1F15" w14:textId="77777777" w:rsidR="00C122CF" w:rsidRPr="00FA7130" w:rsidRDefault="00354182" w:rsidP="00BE781E">
      <w:pPr>
        <w:spacing w:after="0" w:line="360" w:lineRule="auto"/>
        <w:ind w:right="300"/>
        <w:contextualSpacing/>
        <w:jc w:val="both"/>
        <w:rPr>
          <w:rFonts w:ascii="Verdana" w:hAnsi="Verdana" w:cs="Arial"/>
          <w:sz w:val="24"/>
          <w:szCs w:val="24"/>
        </w:rPr>
      </w:pPr>
      <w:r w:rsidRPr="00354182">
        <w:rPr>
          <w:rFonts w:ascii="Verdana" w:hAnsi="Verdana" w:cs="Arial"/>
          <w:sz w:val="24"/>
          <w:szCs w:val="24"/>
        </w:rPr>
        <w:lastRenderedPageBreak/>
        <w:t>a. manutenzione o riparazione di opere o impianti in casi di urgenza dovuta</w:t>
      </w:r>
      <w:r w:rsidR="009C08C8">
        <w:rPr>
          <w:rFonts w:ascii="Verdana" w:hAnsi="Verdana" w:cs="Arial"/>
          <w:sz w:val="24"/>
          <w:szCs w:val="24"/>
        </w:rPr>
        <w:t xml:space="preserve"> </w:t>
      </w:r>
      <w:r w:rsidRPr="00354182">
        <w:rPr>
          <w:rFonts w:ascii="Verdana" w:hAnsi="Verdana" w:cs="Arial"/>
          <w:sz w:val="24"/>
          <w:szCs w:val="24"/>
        </w:rPr>
        <w:t>ad eventi imprevedibili;</w:t>
      </w:r>
    </w:p>
    <w:p w14:paraId="7CA13D4B" w14:textId="77777777" w:rsidR="00C122CF" w:rsidRPr="00FA7130" w:rsidRDefault="00354182" w:rsidP="00BE781E">
      <w:pPr>
        <w:spacing w:after="0" w:line="360" w:lineRule="auto"/>
        <w:ind w:right="300"/>
        <w:contextualSpacing/>
        <w:jc w:val="both"/>
        <w:rPr>
          <w:rFonts w:ascii="Verdana" w:hAnsi="Verdana" w:cs="Arial"/>
          <w:sz w:val="24"/>
          <w:szCs w:val="24"/>
        </w:rPr>
      </w:pPr>
      <w:r w:rsidRPr="00354182">
        <w:rPr>
          <w:rFonts w:ascii="Verdana" w:hAnsi="Verdana" w:cs="Arial"/>
          <w:sz w:val="24"/>
          <w:szCs w:val="24"/>
        </w:rPr>
        <w:t>b. manutenzione di opere o di impianti</w:t>
      </w:r>
      <w:r w:rsidR="00887090">
        <w:rPr>
          <w:rFonts w:ascii="Verdana" w:hAnsi="Verdana" w:cs="Arial"/>
          <w:sz w:val="24"/>
          <w:szCs w:val="24"/>
        </w:rPr>
        <w:t>;</w:t>
      </w:r>
      <w:r w:rsidRPr="00354182">
        <w:rPr>
          <w:rFonts w:ascii="Verdana" w:hAnsi="Verdana" w:cs="Arial"/>
          <w:sz w:val="24"/>
          <w:szCs w:val="24"/>
        </w:rPr>
        <w:t xml:space="preserve"> </w:t>
      </w:r>
    </w:p>
    <w:p w14:paraId="50B97030" w14:textId="77777777" w:rsidR="00C122CF" w:rsidRPr="00FA7130" w:rsidRDefault="00354182" w:rsidP="00BE781E">
      <w:pPr>
        <w:spacing w:after="0" w:line="360" w:lineRule="auto"/>
        <w:ind w:right="300"/>
        <w:contextualSpacing/>
        <w:jc w:val="both"/>
        <w:rPr>
          <w:rFonts w:ascii="Verdana" w:hAnsi="Verdana" w:cs="Arial"/>
          <w:sz w:val="24"/>
          <w:szCs w:val="24"/>
        </w:rPr>
      </w:pPr>
      <w:r w:rsidRPr="00354182">
        <w:rPr>
          <w:rFonts w:ascii="Verdana" w:hAnsi="Verdana" w:cs="Arial"/>
          <w:sz w:val="24"/>
          <w:szCs w:val="24"/>
        </w:rPr>
        <w:t>c. interventi in materia di sicurezza.</w:t>
      </w:r>
    </w:p>
    <w:p w14:paraId="7511CAB5" w14:textId="77777777" w:rsidR="006E7F3D" w:rsidRDefault="006E7F3D" w:rsidP="0029108A">
      <w:pPr>
        <w:spacing w:after="0" w:line="360" w:lineRule="auto"/>
        <w:contextualSpacing/>
        <w:jc w:val="center"/>
        <w:rPr>
          <w:rFonts w:ascii="Verdana" w:hAnsi="Verdana"/>
          <w:b/>
          <w:sz w:val="24"/>
          <w:szCs w:val="24"/>
        </w:rPr>
      </w:pPr>
    </w:p>
    <w:p w14:paraId="469A89D3" w14:textId="77777777" w:rsidR="00C122CF" w:rsidRPr="0029108A" w:rsidRDefault="00354182" w:rsidP="0029108A">
      <w:pPr>
        <w:spacing w:after="0" w:line="360" w:lineRule="auto"/>
        <w:contextualSpacing/>
        <w:jc w:val="center"/>
        <w:rPr>
          <w:rFonts w:ascii="Verdana" w:hAnsi="Verdana"/>
          <w:b/>
          <w:sz w:val="24"/>
          <w:szCs w:val="24"/>
        </w:rPr>
      </w:pPr>
      <w:r w:rsidRPr="0029108A">
        <w:rPr>
          <w:rFonts w:ascii="Verdana" w:hAnsi="Verdana"/>
          <w:b/>
          <w:sz w:val="24"/>
          <w:szCs w:val="24"/>
        </w:rPr>
        <w:t>ARTICOLO 5</w:t>
      </w:r>
    </w:p>
    <w:p w14:paraId="31A63819" w14:textId="77777777" w:rsidR="00C122CF" w:rsidRPr="0029108A" w:rsidRDefault="00354182" w:rsidP="0029108A">
      <w:pPr>
        <w:spacing w:after="0" w:line="360" w:lineRule="auto"/>
        <w:contextualSpacing/>
        <w:jc w:val="center"/>
        <w:rPr>
          <w:rFonts w:ascii="Verdana" w:hAnsi="Verdana"/>
          <w:b/>
          <w:sz w:val="24"/>
          <w:szCs w:val="24"/>
        </w:rPr>
      </w:pPr>
      <w:r w:rsidRPr="0029108A">
        <w:rPr>
          <w:rFonts w:ascii="Verdana" w:hAnsi="Verdana"/>
          <w:b/>
          <w:sz w:val="24"/>
          <w:szCs w:val="24"/>
        </w:rPr>
        <w:t>PROCEDURA</w:t>
      </w:r>
    </w:p>
    <w:p w14:paraId="50C2E5C2" w14:textId="4D32E147" w:rsidR="00C122CF" w:rsidRPr="00FA7130" w:rsidRDefault="00354182" w:rsidP="0029108A">
      <w:pPr>
        <w:shd w:val="clear" w:color="000000" w:fill="FFFFFF"/>
        <w:spacing w:after="0" w:line="360" w:lineRule="auto"/>
        <w:ind w:right="300"/>
        <w:contextualSpacing/>
        <w:jc w:val="both"/>
        <w:textAlignment w:val="baseline"/>
        <w:rPr>
          <w:rFonts w:ascii="Verdana" w:hAnsi="Verdana"/>
          <w:sz w:val="24"/>
          <w:szCs w:val="24"/>
        </w:rPr>
      </w:pPr>
      <w:r w:rsidRPr="00354182">
        <w:rPr>
          <w:rFonts w:ascii="Verdana" w:hAnsi="Verdana" w:cs="Arial"/>
          <w:color w:val="272B33"/>
          <w:sz w:val="24"/>
          <w:szCs w:val="24"/>
        </w:rPr>
        <w:t xml:space="preserve">1. </w:t>
      </w:r>
      <w:r w:rsidRPr="00354182">
        <w:rPr>
          <w:rFonts w:ascii="Verdana" w:hAnsi="Verdana" w:cs="Arial"/>
          <w:sz w:val="24"/>
          <w:szCs w:val="24"/>
        </w:rPr>
        <w:t xml:space="preserve">Per </w:t>
      </w:r>
      <w:r w:rsidR="00D94554">
        <w:rPr>
          <w:rFonts w:ascii="Verdana" w:hAnsi="Verdana" w:cs="Arial"/>
          <w:sz w:val="24"/>
          <w:szCs w:val="24"/>
        </w:rPr>
        <w:t xml:space="preserve">lavori, </w:t>
      </w:r>
      <w:r w:rsidRPr="00354182">
        <w:rPr>
          <w:rFonts w:ascii="Verdana" w:hAnsi="Verdana" w:cs="Arial"/>
          <w:sz w:val="24"/>
          <w:szCs w:val="24"/>
        </w:rPr>
        <w:t xml:space="preserve">forniture e servizi in economia il cui importo complessivo di spesa va da </w:t>
      </w:r>
      <w:r w:rsidR="0029108A">
        <w:rPr>
          <w:rFonts w:ascii="Verdana" w:hAnsi="Verdana" w:cs="Arial"/>
          <w:sz w:val="24"/>
          <w:szCs w:val="24"/>
        </w:rPr>
        <w:t>€</w:t>
      </w:r>
      <w:r w:rsidR="00D94554" w:rsidRPr="00354182">
        <w:rPr>
          <w:rFonts w:ascii="Verdana" w:hAnsi="Verdana" w:cs="Arial"/>
          <w:sz w:val="24"/>
          <w:szCs w:val="24"/>
        </w:rPr>
        <w:t xml:space="preserve"> </w:t>
      </w:r>
      <w:r w:rsidRPr="00354182">
        <w:rPr>
          <w:rFonts w:ascii="Verdana" w:hAnsi="Verdana" w:cs="Arial"/>
          <w:sz w:val="24"/>
          <w:szCs w:val="24"/>
        </w:rPr>
        <w:t xml:space="preserve">40.000,00 a </w:t>
      </w:r>
      <w:r w:rsidR="00D94554">
        <w:rPr>
          <w:rFonts w:ascii="Verdana" w:hAnsi="Verdana" w:cs="Arial"/>
          <w:sz w:val="24"/>
          <w:szCs w:val="24"/>
        </w:rPr>
        <w:t>€</w:t>
      </w:r>
      <w:r w:rsidR="00D94554" w:rsidRPr="00354182">
        <w:rPr>
          <w:rFonts w:ascii="Verdana" w:hAnsi="Verdana" w:cs="Arial"/>
          <w:sz w:val="24"/>
          <w:szCs w:val="24"/>
        </w:rPr>
        <w:t xml:space="preserve"> </w:t>
      </w:r>
      <w:r w:rsidRPr="00354182">
        <w:rPr>
          <w:rFonts w:ascii="Verdana" w:hAnsi="Verdana" w:cs="Arial"/>
          <w:sz w:val="24"/>
          <w:szCs w:val="24"/>
        </w:rPr>
        <w:t xml:space="preserve">200.000,00, l’affidamento avviene mediante cottimo fiduciario nel rispetto dei principi di trasparenza, rotazione, parità di trattamento, previa consultazione di almeno cinque operatori economici, se sussistono in tale numero soggetti idonei, individuati sulla base di indagini mercato </w:t>
      </w:r>
      <w:r w:rsidRPr="00E45A9F">
        <w:rPr>
          <w:rFonts w:ascii="Verdana" w:hAnsi="Verdana" w:cs="Arial"/>
          <w:sz w:val="24"/>
          <w:szCs w:val="24"/>
          <w:highlight w:val="yellow"/>
        </w:rPr>
        <w:t>ovvero</w:t>
      </w:r>
      <w:r w:rsidR="00E45A9F" w:rsidRPr="00E45A9F">
        <w:rPr>
          <w:rFonts w:ascii="Verdana" w:hAnsi="Verdana" w:cs="Arial"/>
          <w:sz w:val="24"/>
          <w:szCs w:val="24"/>
          <w:highlight w:val="yellow"/>
        </w:rPr>
        <w:t xml:space="preserve"> di elenchi</w:t>
      </w:r>
      <w:r w:rsidRPr="00354182">
        <w:rPr>
          <w:rFonts w:ascii="Verdana" w:hAnsi="Verdana" w:cs="Arial"/>
          <w:sz w:val="24"/>
          <w:szCs w:val="24"/>
        </w:rPr>
        <w:t xml:space="preserve"> </w:t>
      </w:r>
      <w:r w:rsidRPr="00E45A9F">
        <w:rPr>
          <w:rFonts w:ascii="Verdana" w:hAnsi="Verdana" w:cs="Arial"/>
          <w:strike/>
          <w:sz w:val="24"/>
          <w:szCs w:val="24"/>
          <w:highlight w:val="yellow"/>
        </w:rPr>
        <w:t>presenti sull’Albo Fornitori del</w:t>
      </w:r>
      <w:r w:rsidR="00477084" w:rsidRPr="00E45A9F">
        <w:rPr>
          <w:rFonts w:ascii="Verdana" w:hAnsi="Verdana" w:cs="Arial"/>
          <w:strike/>
          <w:sz w:val="24"/>
          <w:szCs w:val="24"/>
          <w:highlight w:val="yellow"/>
        </w:rPr>
        <w:t>l'Ordine degli Architetti, P.P.</w:t>
      </w:r>
      <w:r w:rsidRPr="00E45A9F">
        <w:rPr>
          <w:rFonts w:ascii="Verdana" w:hAnsi="Verdana" w:cs="Arial"/>
          <w:strike/>
          <w:sz w:val="24"/>
          <w:szCs w:val="24"/>
          <w:highlight w:val="yellow"/>
        </w:rPr>
        <w:t>C</w:t>
      </w:r>
      <w:r w:rsidR="00D94554" w:rsidRPr="00E45A9F">
        <w:rPr>
          <w:rFonts w:ascii="Verdana" w:hAnsi="Verdana" w:cs="Arial"/>
          <w:strike/>
          <w:sz w:val="24"/>
          <w:szCs w:val="24"/>
          <w:highlight w:val="yellow"/>
        </w:rPr>
        <w:t>.</w:t>
      </w:r>
      <w:r w:rsidRPr="00E45A9F">
        <w:rPr>
          <w:rFonts w:ascii="Verdana" w:hAnsi="Verdana" w:cs="Arial"/>
          <w:strike/>
          <w:sz w:val="24"/>
          <w:szCs w:val="24"/>
          <w:highlight w:val="yellow"/>
        </w:rPr>
        <w:t>.</w:t>
      </w:r>
    </w:p>
    <w:p w14:paraId="5FF512AD" w14:textId="6195DB28" w:rsidR="00C122CF" w:rsidRPr="003B1C9F" w:rsidRDefault="00354182" w:rsidP="009C08C8">
      <w:pPr>
        <w:spacing w:after="0" w:line="360" w:lineRule="auto"/>
        <w:contextualSpacing/>
        <w:jc w:val="both"/>
        <w:rPr>
          <w:rFonts w:ascii="Verdana" w:hAnsi="Verdana"/>
          <w:sz w:val="24"/>
          <w:szCs w:val="24"/>
        </w:rPr>
      </w:pPr>
      <w:r w:rsidRPr="0029108A">
        <w:rPr>
          <w:rFonts w:ascii="Verdana" w:hAnsi="Verdana" w:cs="Arial"/>
          <w:bCs/>
          <w:sz w:val="24"/>
          <w:szCs w:val="24"/>
        </w:rPr>
        <w:t>2. Per servizi o forniture</w:t>
      </w:r>
      <w:r w:rsidR="009C08C8">
        <w:rPr>
          <w:rFonts w:ascii="Verdana" w:hAnsi="Verdana" w:cs="Arial"/>
          <w:bCs/>
          <w:sz w:val="24"/>
          <w:szCs w:val="24"/>
        </w:rPr>
        <w:t xml:space="preserve"> </w:t>
      </w:r>
      <w:r w:rsidR="009C08C8" w:rsidRPr="00477084">
        <w:rPr>
          <w:rFonts w:ascii="Verdana" w:hAnsi="Verdana" w:cs="Arial"/>
          <w:bCs/>
          <w:sz w:val="24"/>
          <w:szCs w:val="24"/>
        </w:rPr>
        <w:t>o lavori</w:t>
      </w:r>
      <w:r w:rsidRPr="0029108A">
        <w:rPr>
          <w:rFonts w:ascii="Verdana" w:hAnsi="Verdana" w:cs="Arial"/>
          <w:bCs/>
          <w:sz w:val="24"/>
          <w:szCs w:val="24"/>
        </w:rPr>
        <w:t xml:space="preserve"> di importo </w:t>
      </w:r>
      <w:r w:rsidR="009C08C8">
        <w:rPr>
          <w:rFonts w:ascii="Verdana" w:hAnsi="Verdana" w:cs="Arial"/>
          <w:bCs/>
          <w:sz w:val="24"/>
          <w:szCs w:val="24"/>
        </w:rPr>
        <w:t>inferiore</w:t>
      </w:r>
      <w:r w:rsidRPr="0029108A">
        <w:rPr>
          <w:rFonts w:ascii="Verdana" w:hAnsi="Verdana" w:cs="Arial"/>
          <w:bCs/>
          <w:sz w:val="24"/>
          <w:szCs w:val="24"/>
        </w:rPr>
        <w:t xml:space="preserve"> a </w:t>
      </w:r>
      <w:r w:rsidR="00D94554" w:rsidRPr="0029108A">
        <w:rPr>
          <w:rFonts w:ascii="Verdana" w:hAnsi="Verdana" w:cs="Arial"/>
          <w:bCs/>
          <w:sz w:val="24"/>
          <w:szCs w:val="24"/>
        </w:rPr>
        <w:t xml:space="preserve">€ </w:t>
      </w:r>
      <w:r w:rsidRPr="0029108A">
        <w:rPr>
          <w:rFonts w:ascii="Verdana" w:hAnsi="Verdana" w:cs="Arial"/>
          <w:bCs/>
          <w:sz w:val="24"/>
          <w:szCs w:val="24"/>
        </w:rPr>
        <w:t xml:space="preserve">40.000,00 l’affidamento avviene nel rispetto dei principi di trasparenza, rotazione, parità di trattamento, previa consultazione di almeno tre operatori economici, se sussistono </w:t>
      </w:r>
      <w:r w:rsidRPr="003B1C9F">
        <w:rPr>
          <w:rFonts w:ascii="Verdana" w:hAnsi="Verdana" w:cs="Arial"/>
          <w:bCs/>
          <w:sz w:val="24"/>
          <w:szCs w:val="24"/>
        </w:rPr>
        <w:t>in tale numero soggetti idonei, individuati sulla base di indagini di mercato</w:t>
      </w:r>
      <w:r w:rsidR="00D94554" w:rsidRPr="003B1C9F">
        <w:rPr>
          <w:rFonts w:ascii="Verdana" w:hAnsi="Verdana" w:cs="Arial"/>
          <w:bCs/>
          <w:sz w:val="24"/>
          <w:szCs w:val="24"/>
        </w:rPr>
        <w:t xml:space="preserve"> </w:t>
      </w:r>
      <w:r w:rsidR="00E45A9F" w:rsidRPr="00E45A9F">
        <w:rPr>
          <w:rFonts w:ascii="Verdana" w:hAnsi="Verdana" w:cs="Arial"/>
          <w:sz w:val="24"/>
          <w:szCs w:val="24"/>
          <w:highlight w:val="yellow"/>
        </w:rPr>
        <w:t>ovvero di elenchi</w:t>
      </w:r>
      <w:r w:rsidR="00E45A9F" w:rsidRPr="00354182">
        <w:rPr>
          <w:rFonts w:ascii="Verdana" w:hAnsi="Verdana" w:cs="Arial"/>
          <w:sz w:val="24"/>
          <w:szCs w:val="24"/>
        </w:rPr>
        <w:t xml:space="preserve"> </w:t>
      </w:r>
      <w:r w:rsidR="00E45A9F" w:rsidRPr="00E45A9F">
        <w:rPr>
          <w:rFonts w:ascii="Verdana" w:hAnsi="Verdana" w:cs="Arial"/>
          <w:strike/>
          <w:sz w:val="24"/>
          <w:szCs w:val="24"/>
          <w:highlight w:val="yellow"/>
        </w:rPr>
        <w:t>presenti sull’Albo Fornitori dell'Ordine degli Architetti, P.P.C.</w:t>
      </w:r>
      <w:r w:rsidR="00D94554" w:rsidRPr="003B1C9F">
        <w:rPr>
          <w:rFonts w:ascii="Verdana" w:hAnsi="Verdana" w:cs="Arial"/>
          <w:sz w:val="24"/>
          <w:szCs w:val="24"/>
        </w:rPr>
        <w:t>.</w:t>
      </w:r>
      <w:bookmarkStart w:id="0" w:name="__DdeLink__1049_310245406"/>
      <w:r w:rsidR="009C08C8" w:rsidRPr="003B1C9F">
        <w:rPr>
          <w:rFonts w:ascii="Verdana" w:hAnsi="Verdana" w:cs="Arial"/>
          <w:sz w:val="24"/>
          <w:szCs w:val="24"/>
        </w:rPr>
        <w:t xml:space="preserve"> </w:t>
      </w:r>
      <w:r w:rsidR="009C08C8" w:rsidRPr="003B1C9F">
        <w:rPr>
          <w:rFonts w:ascii="Verdana" w:hAnsi="Verdana" w:cs="Arial"/>
          <w:bCs/>
          <w:caps/>
          <w:sz w:val="24"/>
          <w:szCs w:val="24"/>
        </w:rPr>
        <w:t xml:space="preserve">è </w:t>
      </w:r>
      <w:r w:rsidRPr="003B1C9F">
        <w:rPr>
          <w:rFonts w:ascii="Verdana" w:hAnsi="Verdana" w:cs="Arial"/>
          <w:bCs/>
          <w:sz w:val="24"/>
          <w:szCs w:val="24"/>
        </w:rPr>
        <w:t xml:space="preserve">consentito l’affidamento diretto, da parte del </w:t>
      </w:r>
      <w:bookmarkEnd w:id="0"/>
      <w:r w:rsidR="00477084" w:rsidRPr="003B1C9F">
        <w:rPr>
          <w:rFonts w:ascii="Verdana" w:hAnsi="Verdana" w:cs="Arial"/>
          <w:bCs/>
          <w:sz w:val="24"/>
          <w:szCs w:val="24"/>
        </w:rPr>
        <w:t>Responsabile del Procedimento</w:t>
      </w:r>
      <w:r w:rsidRPr="003B1C9F">
        <w:rPr>
          <w:rFonts w:ascii="Verdana" w:hAnsi="Verdana" w:cs="Arial"/>
          <w:bCs/>
          <w:sz w:val="24"/>
          <w:szCs w:val="24"/>
        </w:rPr>
        <w:t>, in attuazione della relativa deliberazione del Consiglio dell’Ordine, ad un operatore economico, pur sempre in possesso dei requisiti di idoneità morale e capacità tecnico - professionale ed economico – finanziaria, prescritti per prestazioni di pari importo, affidate con le procedure ord</w:t>
      </w:r>
      <w:r w:rsidR="009C08C8" w:rsidRPr="003B1C9F">
        <w:rPr>
          <w:rFonts w:ascii="Verdana" w:hAnsi="Verdana" w:cs="Arial"/>
          <w:bCs/>
          <w:sz w:val="24"/>
          <w:szCs w:val="24"/>
        </w:rPr>
        <w:t xml:space="preserve">inarie di scelta del contraente, </w:t>
      </w:r>
      <w:r w:rsidR="009C08C8" w:rsidRPr="00E45A9F">
        <w:rPr>
          <w:rFonts w:ascii="Verdana" w:hAnsi="Verdana" w:cs="Arial"/>
          <w:strike/>
          <w:sz w:val="24"/>
          <w:szCs w:val="24"/>
          <w:highlight w:val="yellow"/>
        </w:rPr>
        <w:t>ovvero ad un operatore presente sull’Albo Fornitori dell'Ordine degli Architetti, P.P. C.:</w:t>
      </w:r>
    </w:p>
    <w:p w14:paraId="57DA5076" w14:textId="77777777" w:rsidR="009C08C8" w:rsidRPr="003B1C9F" w:rsidRDefault="009C08C8" w:rsidP="0029108A">
      <w:pPr>
        <w:spacing w:after="0" w:line="360" w:lineRule="auto"/>
        <w:contextualSpacing/>
        <w:jc w:val="both"/>
        <w:rPr>
          <w:rFonts w:ascii="Verdana" w:hAnsi="Verdana" w:cs="Arial"/>
          <w:bCs/>
          <w:sz w:val="24"/>
          <w:szCs w:val="24"/>
        </w:rPr>
      </w:pPr>
      <w:r w:rsidRPr="003B1C9F">
        <w:rPr>
          <w:rFonts w:ascii="Verdana" w:hAnsi="Verdana" w:cs="Arial"/>
          <w:bCs/>
          <w:sz w:val="24"/>
          <w:szCs w:val="24"/>
        </w:rPr>
        <w:t>- nelle ipotesi di urgenza</w:t>
      </w:r>
      <w:r w:rsidR="00501074">
        <w:rPr>
          <w:rFonts w:ascii="Verdana" w:hAnsi="Verdana" w:cs="Arial"/>
          <w:bCs/>
          <w:sz w:val="24"/>
          <w:szCs w:val="24"/>
        </w:rPr>
        <w:t xml:space="preserve"> (nella delibera dovranno essere indicati i motivi e le cause dell’urgenza)</w:t>
      </w:r>
      <w:r w:rsidRPr="003B1C9F">
        <w:rPr>
          <w:rFonts w:ascii="Verdana" w:hAnsi="Verdana" w:cs="Arial"/>
          <w:bCs/>
          <w:sz w:val="24"/>
          <w:szCs w:val="24"/>
        </w:rPr>
        <w:t>;</w:t>
      </w:r>
    </w:p>
    <w:p w14:paraId="6D4DA1FF" w14:textId="77777777" w:rsidR="009C08C8" w:rsidRPr="003B1C9F" w:rsidRDefault="009C08C8" w:rsidP="0029108A">
      <w:pPr>
        <w:spacing w:after="0" w:line="360" w:lineRule="auto"/>
        <w:contextualSpacing/>
        <w:jc w:val="both"/>
        <w:rPr>
          <w:rFonts w:ascii="Verdana" w:hAnsi="Verdana" w:cs="Arial"/>
          <w:bCs/>
          <w:sz w:val="24"/>
          <w:szCs w:val="24"/>
        </w:rPr>
      </w:pPr>
      <w:r w:rsidRPr="003B1C9F">
        <w:rPr>
          <w:rFonts w:ascii="Verdana" w:hAnsi="Verdana" w:cs="Arial"/>
          <w:bCs/>
          <w:sz w:val="24"/>
          <w:szCs w:val="24"/>
        </w:rPr>
        <w:t>- per servizi o forniture o lavori di importo inferiore a € 10.000,00;</w:t>
      </w:r>
    </w:p>
    <w:p w14:paraId="564C9963" w14:textId="77777777" w:rsidR="009C08C8" w:rsidRPr="0029108A" w:rsidRDefault="009C08C8" w:rsidP="0029108A">
      <w:pPr>
        <w:spacing w:after="0" w:line="360" w:lineRule="auto"/>
        <w:contextualSpacing/>
        <w:jc w:val="both"/>
        <w:rPr>
          <w:rFonts w:ascii="Verdana" w:hAnsi="Verdana"/>
          <w:sz w:val="24"/>
          <w:szCs w:val="24"/>
        </w:rPr>
      </w:pPr>
      <w:r w:rsidRPr="003B1C9F">
        <w:rPr>
          <w:rFonts w:ascii="Verdana" w:hAnsi="Verdana" w:cs="Arial"/>
          <w:bCs/>
          <w:sz w:val="24"/>
          <w:szCs w:val="24"/>
        </w:rPr>
        <w:t>- nel caso di nota specialità del bene o servizio o lavoro da acquisire, in relazione alle caratteristiche tecniche o di mercato.</w:t>
      </w:r>
    </w:p>
    <w:p w14:paraId="53A55E94" w14:textId="77777777" w:rsidR="009C08C8" w:rsidRPr="0029108A" w:rsidRDefault="009C08C8" w:rsidP="009C08C8">
      <w:pPr>
        <w:spacing w:after="0" w:line="360" w:lineRule="auto"/>
        <w:contextualSpacing/>
        <w:jc w:val="both"/>
        <w:rPr>
          <w:rFonts w:ascii="Verdana" w:hAnsi="Verdana"/>
          <w:sz w:val="24"/>
          <w:szCs w:val="24"/>
        </w:rPr>
      </w:pPr>
      <w:r>
        <w:rPr>
          <w:rFonts w:ascii="Verdana" w:hAnsi="Verdana" w:cs="Arial"/>
          <w:bCs/>
          <w:sz w:val="24"/>
          <w:szCs w:val="24"/>
        </w:rPr>
        <w:lastRenderedPageBreak/>
        <w:t>3</w:t>
      </w:r>
      <w:r w:rsidRPr="0029108A">
        <w:rPr>
          <w:rFonts w:ascii="Verdana" w:hAnsi="Verdana" w:cs="Arial"/>
          <w:bCs/>
          <w:sz w:val="24"/>
          <w:szCs w:val="24"/>
        </w:rPr>
        <w:t xml:space="preserve">. </w:t>
      </w:r>
      <w:r w:rsidRPr="0029108A">
        <w:rPr>
          <w:rFonts w:ascii="Verdana" w:hAnsi="Verdana" w:cs="Arial"/>
          <w:bCs/>
          <w:caps/>
          <w:sz w:val="24"/>
          <w:szCs w:val="24"/>
        </w:rPr>
        <w:t>è</w:t>
      </w:r>
      <w:r w:rsidRPr="0029108A">
        <w:rPr>
          <w:rFonts w:ascii="Verdana" w:hAnsi="Verdana" w:cs="Arial"/>
          <w:bCs/>
          <w:sz w:val="24"/>
          <w:szCs w:val="24"/>
        </w:rPr>
        <w:t xml:space="preserve"> altresì consentit</w:t>
      </w:r>
      <w:r>
        <w:rPr>
          <w:rFonts w:ascii="Verdana" w:hAnsi="Verdana" w:cs="Arial"/>
          <w:bCs/>
          <w:sz w:val="24"/>
          <w:szCs w:val="24"/>
        </w:rPr>
        <w:t>a</w:t>
      </w:r>
      <w:r w:rsidRPr="0029108A">
        <w:rPr>
          <w:rFonts w:ascii="Verdana" w:hAnsi="Verdana" w:cs="Arial"/>
          <w:bCs/>
          <w:sz w:val="24"/>
          <w:szCs w:val="24"/>
        </w:rPr>
        <w:t xml:space="preserve"> l’</w:t>
      </w:r>
      <w:r w:rsidR="00197EAA">
        <w:rPr>
          <w:rFonts w:ascii="Verdana" w:hAnsi="Verdana" w:cs="Arial"/>
          <w:bCs/>
          <w:sz w:val="24"/>
          <w:szCs w:val="24"/>
        </w:rPr>
        <w:t>acquisizione di lavori, di beni e di</w:t>
      </w:r>
      <w:r w:rsidRPr="0029108A">
        <w:rPr>
          <w:rFonts w:ascii="Verdana" w:hAnsi="Verdana" w:cs="Arial"/>
          <w:bCs/>
          <w:sz w:val="24"/>
          <w:szCs w:val="24"/>
        </w:rPr>
        <w:t xml:space="preserve"> servizi di importo inferiore ad € 2.500,00</w:t>
      </w:r>
      <w:r w:rsidR="00197EAA">
        <w:rPr>
          <w:rFonts w:ascii="Verdana" w:hAnsi="Verdana" w:cs="Arial"/>
          <w:bCs/>
          <w:sz w:val="24"/>
          <w:szCs w:val="24"/>
        </w:rPr>
        <w:t xml:space="preserve"> mediante affidamento diretto dal Tesoriere e/o da</w:t>
      </w:r>
      <w:r w:rsidRPr="0029108A">
        <w:rPr>
          <w:rFonts w:ascii="Verdana" w:hAnsi="Verdana" w:cs="Arial"/>
          <w:bCs/>
          <w:sz w:val="24"/>
          <w:szCs w:val="24"/>
        </w:rPr>
        <w:t xml:space="preserve">l Presidente </w:t>
      </w:r>
      <w:r w:rsidR="00197EAA">
        <w:rPr>
          <w:rFonts w:ascii="Verdana" w:hAnsi="Verdana" w:cs="Arial"/>
          <w:bCs/>
          <w:sz w:val="24"/>
          <w:szCs w:val="24"/>
        </w:rPr>
        <w:t>in</w:t>
      </w:r>
      <w:r w:rsidRPr="0029108A">
        <w:rPr>
          <w:rFonts w:ascii="Verdana" w:hAnsi="Verdana" w:cs="Arial"/>
          <w:bCs/>
          <w:sz w:val="24"/>
          <w:szCs w:val="24"/>
        </w:rPr>
        <w:t xml:space="preserve"> ipotesi di urgenza tali da impedire il ricorso alle procedure di negoziazione di cui sopra.</w:t>
      </w:r>
    </w:p>
    <w:p w14:paraId="0A2A3806" w14:textId="77777777" w:rsidR="00C122CF" w:rsidRPr="00E45A9F" w:rsidRDefault="009C08C8" w:rsidP="0029108A">
      <w:pPr>
        <w:spacing w:after="0" w:line="360" w:lineRule="auto"/>
        <w:contextualSpacing/>
        <w:jc w:val="both"/>
        <w:rPr>
          <w:rFonts w:ascii="Verdana" w:hAnsi="Verdana" w:cs="Arial"/>
          <w:bCs/>
          <w:strike/>
          <w:sz w:val="24"/>
          <w:szCs w:val="24"/>
          <w:highlight w:val="yellow"/>
        </w:rPr>
      </w:pPr>
      <w:r w:rsidRPr="00E45A9F">
        <w:rPr>
          <w:rFonts w:ascii="Verdana" w:hAnsi="Verdana" w:cs="Arial"/>
          <w:bCs/>
          <w:strike/>
          <w:sz w:val="24"/>
          <w:szCs w:val="24"/>
          <w:highlight w:val="yellow"/>
        </w:rPr>
        <w:t xml:space="preserve">4. Nell’Albo dei Fornitori possono essere iscritti i soggetti che ne facciano richiesta ed </w:t>
      </w:r>
      <w:r w:rsidR="00354182" w:rsidRPr="00E45A9F">
        <w:rPr>
          <w:rFonts w:ascii="Verdana" w:hAnsi="Verdana" w:cs="Arial"/>
          <w:bCs/>
          <w:strike/>
          <w:sz w:val="24"/>
          <w:szCs w:val="24"/>
          <w:highlight w:val="yellow"/>
        </w:rPr>
        <w:t>in possesso dei requisiti di idoneità morale e capacità tecnico - professionale ed economico – finanziaria, prescritti per prestazioni di pari importo, affidate con le procedure ordinarie di scelta del contraente.</w:t>
      </w:r>
    </w:p>
    <w:p w14:paraId="10B3F302" w14:textId="2D181AD8" w:rsidR="009C08C8" w:rsidRDefault="009C08C8" w:rsidP="0029108A">
      <w:pPr>
        <w:spacing w:after="0" w:line="360" w:lineRule="auto"/>
        <w:contextualSpacing/>
        <w:jc w:val="both"/>
        <w:rPr>
          <w:rFonts w:ascii="Verdana" w:hAnsi="Verdana" w:cs="Arial"/>
          <w:bCs/>
          <w:strike/>
          <w:sz w:val="24"/>
          <w:szCs w:val="24"/>
        </w:rPr>
      </w:pPr>
      <w:r w:rsidRPr="00E45A9F">
        <w:rPr>
          <w:rFonts w:ascii="Verdana" w:hAnsi="Verdana" w:cs="Arial"/>
          <w:bCs/>
          <w:strike/>
          <w:sz w:val="24"/>
          <w:szCs w:val="24"/>
          <w:highlight w:val="yellow"/>
        </w:rPr>
        <w:t>L’Albo dei Fornitori è sottoposto ad aggiornamenti con cadenza almeno annuale.</w:t>
      </w:r>
    </w:p>
    <w:p w14:paraId="10CAA8D0" w14:textId="49BAECF5" w:rsidR="00E45A9F" w:rsidRDefault="00E45A9F" w:rsidP="0029108A">
      <w:pPr>
        <w:spacing w:after="0" w:line="360" w:lineRule="auto"/>
        <w:contextualSpacing/>
        <w:jc w:val="both"/>
        <w:rPr>
          <w:rFonts w:ascii="Verdana" w:hAnsi="Verdana" w:cs="Arial"/>
          <w:bCs/>
          <w:strike/>
          <w:sz w:val="24"/>
          <w:szCs w:val="24"/>
        </w:rPr>
      </w:pPr>
    </w:p>
    <w:p w14:paraId="23215217" w14:textId="5C679426" w:rsidR="00E45A9F" w:rsidRPr="00E45A9F" w:rsidRDefault="00E45A9F" w:rsidP="00E45A9F">
      <w:pPr>
        <w:spacing w:after="0" w:line="360" w:lineRule="auto"/>
        <w:contextualSpacing/>
        <w:jc w:val="center"/>
        <w:rPr>
          <w:rFonts w:ascii="Verdana" w:hAnsi="Verdana" w:cs="Arial"/>
          <w:b/>
          <w:bCs/>
          <w:sz w:val="24"/>
          <w:szCs w:val="24"/>
          <w:highlight w:val="yellow"/>
        </w:rPr>
      </w:pPr>
      <w:r w:rsidRPr="00E45A9F">
        <w:rPr>
          <w:rFonts w:ascii="Verdana" w:hAnsi="Verdana" w:cs="Arial"/>
          <w:b/>
          <w:bCs/>
          <w:sz w:val="24"/>
          <w:szCs w:val="24"/>
          <w:highlight w:val="yellow"/>
        </w:rPr>
        <w:t>Art. 6</w:t>
      </w:r>
    </w:p>
    <w:p w14:paraId="0CAB6BBF" w14:textId="09EDB3FE" w:rsidR="00E45A9F" w:rsidRPr="00E45A9F" w:rsidRDefault="00E45A9F" w:rsidP="00E45A9F">
      <w:pPr>
        <w:spacing w:after="0" w:line="360" w:lineRule="auto"/>
        <w:contextualSpacing/>
        <w:jc w:val="center"/>
        <w:rPr>
          <w:rFonts w:ascii="Verdana" w:hAnsi="Verdana" w:cs="Arial"/>
          <w:b/>
          <w:bCs/>
          <w:sz w:val="24"/>
          <w:szCs w:val="24"/>
          <w:highlight w:val="yellow"/>
        </w:rPr>
      </w:pPr>
      <w:r w:rsidRPr="00E45A9F">
        <w:rPr>
          <w:rFonts w:ascii="Verdana" w:hAnsi="Verdana" w:cs="Arial"/>
          <w:b/>
          <w:bCs/>
          <w:sz w:val="24"/>
          <w:szCs w:val="24"/>
          <w:highlight w:val="yellow"/>
        </w:rPr>
        <w:t>INDAGINI DI MERCATO</w:t>
      </w:r>
    </w:p>
    <w:p w14:paraId="7F1EC294" w14:textId="25E2E0C5" w:rsidR="00E45A9F" w:rsidRPr="00E45A9F" w:rsidRDefault="00E45A9F" w:rsidP="00E45A9F">
      <w:pPr>
        <w:spacing w:after="0" w:line="360" w:lineRule="auto"/>
        <w:contextualSpacing/>
        <w:jc w:val="both"/>
        <w:rPr>
          <w:rFonts w:ascii="Verdana" w:hAnsi="Verdana" w:cs="Arial"/>
          <w:strike/>
          <w:sz w:val="24"/>
          <w:szCs w:val="24"/>
        </w:rPr>
      </w:pPr>
      <w:r w:rsidRPr="00E45A9F">
        <w:rPr>
          <w:rFonts w:ascii="Verdana" w:hAnsi="Verdana" w:cs="Arial"/>
          <w:sz w:val="24"/>
          <w:szCs w:val="24"/>
          <w:highlight w:val="yellow"/>
        </w:rPr>
        <w:t>Al fine di assicurare il rispetto dei principi di cui all’art 30 del d.lgs 50/2016 e del principio di concorrenza, l’Ordine può svolgere indagini di mercato o consultare elenchi, listini, informazioni rinvenute sul web o acquisite mediante il confronto con altre Amministrazioni, al fine di individuare le soluzioni presenti sul mercato da confrontare con le esigenze espresse dall’Ordine.</w:t>
      </w:r>
      <w:r>
        <w:rPr>
          <w:rFonts w:ascii="Verdana" w:hAnsi="Verdana" w:cs="Arial"/>
          <w:sz w:val="24"/>
          <w:szCs w:val="24"/>
        </w:rPr>
        <w:t xml:space="preserve">  </w:t>
      </w:r>
    </w:p>
    <w:p w14:paraId="351E4ED1" w14:textId="66C26A03" w:rsidR="00E45A9F" w:rsidRDefault="00E45A9F" w:rsidP="0029108A">
      <w:pPr>
        <w:spacing w:after="0" w:line="360" w:lineRule="auto"/>
        <w:contextualSpacing/>
        <w:jc w:val="both"/>
        <w:rPr>
          <w:rFonts w:ascii="Verdana" w:hAnsi="Verdana" w:cs="Arial"/>
          <w:bCs/>
          <w:strike/>
          <w:sz w:val="24"/>
          <w:szCs w:val="24"/>
        </w:rPr>
      </w:pPr>
    </w:p>
    <w:p w14:paraId="4B69D6DF" w14:textId="77777777" w:rsidR="00E45A9F" w:rsidRPr="00E45A9F" w:rsidRDefault="00E45A9F" w:rsidP="0029108A">
      <w:pPr>
        <w:spacing w:after="0" w:line="360" w:lineRule="auto"/>
        <w:contextualSpacing/>
        <w:jc w:val="both"/>
        <w:rPr>
          <w:rFonts w:ascii="Verdana" w:hAnsi="Verdana" w:cs="Arial"/>
          <w:bCs/>
          <w:strike/>
          <w:sz w:val="24"/>
          <w:szCs w:val="24"/>
        </w:rPr>
      </w:pPr>
    </w:p>
    <w:p w14:paraId="627E4960" w14:textId="0803D13A" w:rsidR="00C122CF" w:rsidRPr="00FA7130" w:rsidRDefault="00354182" w:rsidP="0029108A">
      <w:pPr>
        <w:spacing w:after="0" w:line="360" w:lineRule="auto"/>
        <w:contextualSpacing/>
        <w:jc w:val="center"/>
        <w:rPr>
          <w:rFonts w:ascii="Verdana" w:hAnsi="Verdana" w:cs="Arial"/>
          <w:b/>
          <w:bCs/>
          <w:sz w:val="24"/>
          <w:szCs w:val="24"/>
        </w:rPr>
      </w:pPr>
      <w:r w:rsidRPr="00354182">
        <w:rPr>
          <w:rFonts w:ascii="Verdana" w:hAnsi="Verdana" w:cs="Arial"/>
          <w:b/>
          <w:bCs/>
          <w:sz w:val="24"/>
          <w:szCs w:val="24"/>
        </w:rPr>
        <w:t xml:space="preserve">Art. </w:t>
      </w:r>
      <w:r w:rsidR="00D94554">
        <w:rPr>
          <w:rFonts w:ascii="Verdana" w:hAnsi="Verdana" w:cs="Arial"/>
          <w:b/>
          <w:bCs/>
          <w:sz w:val="24"/>
          <w:szCs w:val="24"/>
        </w:rPr>
        <w:t>6</w:t>
      </w:r>
      <w:r w:rsidR="00E45A9F" w:rsidRPr="00E45A9F">
        <w:rPr>
          <w:rFonts w:ascii="Verdana" w:hAnsi="Verdana" w:cs="Arial"/>
          <w:b/>
          <w:bCs/>
          <w:i/>
          <w:iCs/>
          <w:sz w:val="24"/>
          <w:szCs w:val="24"/>
          <w:highlight w:val="yellow"/>
        </w:rPr>
        <w:t>bis</w:t>
      </w:r>
    </w:p>
    <w:p w14:paraId="21D1C3D0" w14:textId="77777777" w:rsidR="00C122CF" w:rsidRPr="0048663E" w:rsidRDefault="00354182" w:rsidP="0029108A">
      <w:pPr>
        <w:spacing w:after="0" w:line="360" w:lineRule="auto"/>
        <w:contextualSpacing/>
        <w:jc w:val="center"/>
        <w:rPr>
          <w:rFonts w:ascii="Verdana" w:hAnsi="Verdana" w:cs="Arial"/>
          <w:b/>
          <w:bCs/>
          <w:caps/>
          <w:sz w:val="24"/>
          <w:szCs w:val="24"/>
        </w:rPr>
      </w:pPr>
      <w:r w:rsidRPr="0048663E">
        <w:rPr>
          <w:rFonts w:ascii="Verdana" w:hAnsi="Verdana" w:cs="Arial"/>
          <w:b/>
          <w:bCs/>
          <w:caps/>
          <w:sz w:val="24"/>
          <w:szCs w:val="24"/>
        </w:rPr>
        <w:t>Scelta dell’affidatario</w:t>
      </w:r>
    </w:p>
    <w:p w14:paraId="0751D789" w14:textId="77777777" w:rsidR="00C122CF" w:rsidRPr="0048663E" w:rsidRDefault="00354182" w:rsidP="0029108A">
      <w:pPr>
        <w:spacing w:after="0" w:line="360" w:lineRule="auto"/>
        <w:contextualSpacing/>
        <w:jc w:val="center"/>
        <w:rPr>
          <w:rFonts w:ascii="Verdana" w:hAnsi="Verdana"/>
          <w:b/>
          <w:caps/>
          <w:sz w:val="24"/>
          <w:szCs w:val="24"/>
        </w:rPr>
      </w:pPr>
      <w:r w:rsidRPr="0048663E">
        <w:rPr>
          <w:rFonts w:ascii="Verdana" w:hAnsi="Verdana"/>
          <w:b/>
          <w:caps/>
          <w:sz w:val="24"/>
          <w:szCs w:val="24"/>
        </w:rPr>
        <w:t xml:space="preserve">Modalità richieste di offerta </w:t>
      </w:r>
    </w:p>
    <w:p w14:paraId="69C6557E" w14:textId="77777777" w:rsidR="00C122CF" w:rsidRPr="00FA7130"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xml:space="preserve">1. L’acquisizione di </w:t>
      </w:r>
      <w:r w:rsidR="00D94554">
        <w:rPr>
          <w:rFonts w:ascii="Verdana" w:hAnsi="Verdana"/>
          <w:sz w:val="24"/>
          <w:szCs w:val="24"/>
        </w:rPr>
        <w:t xml:space="preserve">lavori, di </w:t>
      </w:r>
      <w:r w:rsidRPr="00354182">
        <w:rPr>
          <w:rFonts w:ascii="Verdana" w:hAnsi="Verdana"/>
          <w:sz w:val="24"/>
          <w:szCs w:val="24"/>
        </w:rPr>
        <w:t xml:space="preserve">beni e servizi in economia avviene, previa acquisizione dell’offerta economica, ovvero economica e tecnica, presentata dagli operatori invitati. La richiesta di offerta predisposta dall’Ordine contiene di regola le condizioni di fornitura di </w:t>
      </w:r>
      <w:r w:rsidR="00D94554">
        <w:rPr>
          <w:rFonts w:ascii="Verdana" w:hAnsi="Verdana"/>
          <w:sz w:val="24"/>
          <w:szCs w:val="24"/>
        </w:rPr>
        <w:t xml:space="preserve">lavori, di </w:t>
      </w:r>
      <w:r w:rsidRPr="00354182">
        <w:rPr>
          <w:rFonts w:ascii="Verdana" w:hAnsi="Verdana"/>
          <w:sz w:val="24"/>
          <w:szCs w:val="24"/>
        </w:rPr>
        <w:t>beni e servizi di seguito indicate, alle quali gli invitati devono dichiarare di assoggettarsi:</w:t>
      </w:r>
    </w:p>
    <w:p w14:paraId="78CAC1D9" w14:textId="77777777" w:rsidR="00C122CF" w:rsidRPr="00FA7130"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l’oggetto della prestazione da affidare;</w:t>
      </w:r>
    </w:p>
    <w:p w14:paraId="157BA46F" w14:textId="77777777" w:rsidR="009B0243"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i</w:t>
      </w:r>
      <w:r w:rsidR="009B0243">
        <w:rPr>
          <w:rFonts w:ascii="Verdana" w:hAnsi="Verdana"/>
          <w:sz w:val="24"/>
          <w:szCs w:val="24"/>
        </w:rPr>
        <w:t>l criterio di aggiudicazione prescelto;</w:t>
      </w:r>
    </w:p>
    <w:p w14:paraId="436000E1" w14:textId="77777777" w:rsidR="009B0243" w:rsidRDefault="009B0243" w:rsidP="0029108A">
      <w:pPr>
        <w:spacing w:after="0" w:line="360" w:lineRule="auto"/>
        <w:contextualSpacing/>
        <w:jc w:val="both"/>
        <w:rPr>
          <w:rFonts w:ascii="Verdana" w:hAnsi="Verdana"/>
          <w:sz w:val="24"/>
          <w:szCs w:val="24"/>
        </w:rPr>
      </w:pPr>
      <w:r>
        <w:rPr>
          <w:rFonts w:ascii="Verdana" w:hAnsi="Verdana"/>
          <w:sz w:val="24"/>
          <w:szCs w:val="24"/>
        </w:rPr>
        <w:lastRenderedPageBreak/>
        <w:t>- gli elementi di valutazione, in caso si utilizzino i criteri dell’offerta economicamente più vantaggiosa;</w:t>
      </w:r>
    </w:p>
    <w:p w14:paraId="550E8750" w14:textId="77777777" w:rsidR="00C122CF" w:rsidRPr="00FA7130"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le eventuali garanzie/assicurazioni richieste ai concorrenti ed all’affidatario;</w:t>
      </w:r>
    </w:p>
    <w:p w14:paraId="2969DE28" w14:textId="77777777" w:rsidR="00C122CF"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le caratteristiche tecniche, la qualità, le modalità e i tempi di esecuzione della prestazione;</w:t>
      </w:r>
    </w:p>
    <w:p w14:paraId="5D7C730E" w14:textId="77777777" w:rsidR="00B851F9" w:rsidRPr="00FA7130" w:rsidRDefault="00B851F9" w:rsidP="0029108A">
      <w:pPr>
        <w:spacing w:after="0" w:line="360" w:lineRule="auto"/>
        <w:contextualSpacing/>
        <w:jc w:val="both"/>
        <w:rPr>
          <w:rFonts w:ascii="Verdana" w:hAnsi="Verdana"/>
          <w:sz w:val="24"/>
          <w:szCs w:val="24"/>
        </w:rPr>
      </w:pPr>
      <w:r>
        <w:rPr>
          <w:rFonts w:ascii="Verdana" w:hAnsi="Verdana"/>
          <w:sz w:val="24"/>
          <w:szCs w:val="24"/>
        </w:rPr>
        <w:t>- il termine di presentazione dell’offerta;</w:t>
      </w:r>
    </w:p>
    <w:p w14:paraId="0A56C7B7" w14:textId="77777777" w:rsidR="00C122CF" w:rsidRPr="00FA7130"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le modalità ed i termini di pagamento;</w:t>
      </w:r>
    </w:p>
    <w:p w14:paraId="3E3872F9" w14:textId="77777777" w:rsidR="00C122CF" w:rsidRPr="00FA7130" w:rsidRDefault="00354182" w:rsidP="0029108A">
      <w:pPr>
        <w:spacing w:after="0" w:line="360" w:lineRule="auto"/>
        <w:contextualSpacing/>
        <w:jc w:val="both"/>
        <w:rPr>
          <w:rFonts w:ascii="Verdana" w:hAnsi="Verdana"/>
          <w:sz w:val="24"/>
          <w:szCs w:val="24"/>
        </w:rPr>
      </w:pPr>
      <w:r w:rsidRPr="00354182">
        <w:rPr>
          <w:rFonts w:ascii="Verdana" w:hAnsi="Verdana"/>
          <w:sz w:val="24"/>
          <w:szCs w:val="24"/>
        </w:rPr>
        <w:t>- ogni altra condizione ritenuta utile</w:t>
      </w:r>
      <w:r w:rsidR="00B851F9">
        <w:rPr>
          <w:rFonts w:ascii="Verdana" w:hAnsi="Verdana"/>
          <w:sz w:val="24"/>
          <w:szCs w:val="24"/>
        </w:rPr>
        <w:t xml:space="preserve"> o necessaria ai sensi di legge</w:t>
      </w:r>
      <w:r w:rsidRPr="00354182">
        <w:rPr>
          <w:rFonts w:ascii="Verdana" w:hAnsi="Verdana"/>
          <w:sz w:val="24"/>
          <w:szCs w:val="24"/>
        </w:rPr>
        <w:t>.</w:t>
      </w:r>
    </w:p>
    <w:p w14:paraId="169F9CD7" w14:textId="77777777" w:rsidR="00C122CF" w:rsidRPr="00FA7130" w:rsidRDefault="00B851F9" w:rsidP="0029108A">
      <w:pPr>
        <w:spacing w:after="0" w:line="360" w:lineRule="auto"/>
        <w:contextualSpacing/>
        <w:jc w:val="both"/>
        <w:rPr>
          <w:rFonts w:ascii="Verdana" w:hAnsi="Verdana"/>
          <w:sz w:val="24"/>
          <w:szCs w:val="24"/>
        </w:rPr>
      </w:pPr>
      <w:r>
        <w:rPr>
          <w:rFonts w:ascii="Verdana" w:hAnsi="Verdana"/>
          <w:sz w:val="24"/>
          <w:szCs w:val="24"/>
        </w:rPr>
        <w:t>2</w:t>
      </w:r>
      <w:r w:rsidR="00354182" w:rsidRPr="00354182">
        <w:rPr>
          <w:rFonts w:ascii="Verdana" w:hAnsi="Verdana"/>
          <w:sz w:val="24"/>
          <w:szCs w:val="24"/>
        </w:rPr>
        <w:t xml:space="preserve">. Il Responsabile del Procedimento, nei casi in cui pervenga una sola offerta, affida comunque </w:t>
      </w:r>
      <w:r w:rsidR="00D94554">
        <w:rPr>
          <w:rFonts w:ascii="Verdana" w:hAnsi="Verdana"/>
          <w:sz w:val="24"/>
          <w:szCs w:val="24"/>
        </w:rPr>
        <w:t xml:space="preserve">l’esecuzione del lavoro o </w:t>
      </w:r>
      <w:r w:rsidR="00354182" w:rsidRPr="00354182">
        <w:rPr>
          <w:rFonts w:ascii="Verdana" w:hAnsi="Verdana"/>
          <w:sz w:val="24"/>
          <w:szCs w:val="24"/>
        </w:rPr>
        <w:t xml:space="preserve">la fornitura del bene o del servizio, ove ritenga che tale offerta sia vantaggiosa per </w:t>
      </w:r>
      <w:r w:rsidR="00D94554">
        <w:rPr>
          <w:rFonts w:ascii="Verdana" w:hAnsi="Verdana"/>
          <w:sz w:val="24"/>
          <w:szCs w:val="24"/>
        </w:rPr>
        <w:t>l’Ordine degli Architetti, P.P.C.</w:t>
      </w:r>
    </w:p>
    <w:p w14:paraId="0450AA8B" w14:textId="77777777" w:rsidR="00C122CF" w:rsidRPr="00FA7130" w:rsidRDefault="00B851F9" w:rsidP="0029108A">
      <w:pPr>
        <w:spacing w:after="0" w:line="360" w:lineRule="auto"/>
        <w:contextualSpacing/>
        <w:jc w:val="both"/>
        <w:rPr>
          <w:rFonts w:ascii="Verdana" w:hAnsi="Verdana"/>
          <w:sz w:val="24"/>
          <w:szCs w:val="24"/>
        </w:rPr>
      </w:pPr>
      <w:r>
        <w:rPr>
          <w:rFonts w:ascii="Verdana" w:hAnsi="Verdana"/>
          <w:sz w:val="24"/>
          <w:szCs w:val="24"/>
        </w:rPr>
        <w:t>3</w:t>
      </w:r>
      <w:r w:rsidR="00354182" w:rsidRPr="00354182">
        <w:rPr>
          <w:rFonts w:ascii="Verdana" w:hAnsi="Verdana"/>
          <w:sz w:val="24"/>
          <w:szCs w:val="24"/>
        </w:rPr>
        <w:t xml:space="preserve">. L’ordinazione dei </w:t>
      </w:r>
      <w:r w:rsidR="00D878C1">
        <w:rPr>
          <w:rFonts w:ascii="Verdana" w:hAnsi="Verdana"/>
          <w:sz w:val="24"/>
          <w:szCs w:val="24"/>
        </w:rPr>
        <w:t xml:space="preserve">lavori, dei </w:t>
      </w:r>
      <w:r w:rsidR="00354182" w:rsidRPr="00354182">
        <w:rPr>
          <w:rFonts w:ascii="Verdana" w:hAnsi="Verdana"/>
          <w:sz w:val="24"/>
          <w:szCs w:val="24"/>
        </w:rPr>
        <w:t xml:space="preserve">beni </w:t>
      </w:r>
      <w:r w:rsidR="00D878C1">
        <w:rPr>
          <w:rFonts w:ascii="Verdana" w:hAnsi="Verdana"/>
          <w:sz w:val="24"/>
          <w:szCs w:val="24"/>
        </w:rPr>
        <w:t>o</w:t>
      </w:r>
      <w:r w:rsidR="00354182" w:rsidRPr="00354182">
        <w:rPr>
          <w:rFonts w:ascii="Verdana" w:hAnsi="Verdana"/>
          <w:sz w:val="24"/>
          <w:szCs w:val="24"/>
        </w:rPr>
        <w:t xml:space="preserve"> dei serviz</w:t>
      </w:r>
      <w:r w:rsidR="00D878C1">
        <w:rPr>
          <w:rFonts w:ascii="Verdana" w:hAnsi="Verdana"/>
          <w:sz w:val="24"/>
          <w:szCs w:val="24"/>
        </w:rPr>
        <w:t>i</w:t>
      </w:r>
      <w:r w:rsidR="00354182" w:rsidRPr="00354182">
        <w:rPr>
          <w:rFonts w:ascii="Verdana" w:hAnsi="Verdana"/>
          <w:sz w:val="24"/>
          <w:szCs w:val="24"/>
        </w:rPr>
        <w:t xml:space="preserve"> mediante buono d’ordine, lettera di affidamento, contratto nella forma di scrittura privata, riportanti l’importo contrattuale, nonché le condizioni ed i contenuti di cui sopra.</w:t>
      </w:r>
    </w:p>
    <w:p w14:paraId="25AB4015" w14:textId="77777777" w:rsidR="00C122CF" w:rsidRPr="00FA7130" w:rsidRDefault="00B851F9" w:rsidP="0029108A">
      <w:pPr>
        <w:spacing w:after="0" w:line="360" w:lineRule="auto"/>
        <w:contextualSpacing/>
        <w:jc w:val="both"/>
        <w:rPr>
          <w:rFonts w:ascii="Verdana" w:hAnsi="Verdana"/>
          <w:sz w:val="24"/>
          <w:szCs w:val="24"/>
        </w:rPr>
      </w:pPr>
      <w:r>
        <w:rPr>
          <w:rFonts w:ascii="Verdana" w:hAnsi="Verdana"/>
          <w:sz w:val="24"/>
          <w:szCs w:val="24"/>
        </w:rPr>
        <w:t>4</w:t>
      </w:r>
      <w:r w:rsidR="00354182" w:rsidRPr="00354182">
        <w:rPr>
          <w:rFonts w:ascii="Verdana" w:hAnsi="Verdana"/>
          <w:sz w:val="24"/>
          <w:szCs w:val="24"/>
        </w:rPr>
        <w:t>. Le lettere o altri documenti di ordinazione della spesa possono essere sottoscritti mediante l’utilizzo della firma digitale, in conformità a quanto previsto dall’art.</w:t>
      </w:r>
      <w:r>
        <w:rPr>
          <w:rFonts w:ascii="Verdana" w:hAnsi="Verdana"/>
          <w:sz w:val="24"/>
          <w:szCs w:val="24"/>
        </w:rPr>
        <w:t xml:space="preserve"> </w:t>
      </w:r>
      <w:r w:rsidR="00354182" w:rsidRPr="00354182">
        <w:rPr>
          <w:rFonts w:ascii="Verdana" w:hAnsi="Verdana"/>
          <w:sz w:val="24"/>
          <w:szCs w:val="24"/>
        </w:rPr>
        <w:t>11 ("Contratti stipulati con strumenti informatici o per via telematica") e dall’art.</w:t>
      </w:r>
      <w:r>
        <w:rPr>
          <w:rFonts w:ascii="Verdana" w:hAnsi="Verdana"/>
          <w:sz w:val="24"/>
          <w:szCs w:val="24"/>
        </w:rPr>
        <w:t xml:space="preserve"> 22 ("Firma digitale") D.P.R</w:t>
      </w:r>
      <w:r w:rsidR="00354182" w:rsidRPr="00354182">
        <w:rPr>
          <w:rFonts w:ascii="Verdana" w:hAnsi="Verdana"/>
          <w:sz w:val="24"/>
          <w:szCs w:val="24"/>
        </w:rPr>
        <w:t>. n.</w:t>
      </w:r>
      <w:r>
        <w:rPr>
          <w:rFonts w:ascii="Verdana" w:hAnsi="Verdana"/>
          <w:sz w:val="24"/>
          <w:szCs w:val="24"/>
        </w:rPr>
        <w:t xml:space="preserve"> </w:t>
      </w:r>
      <w:r w:rsidR="00354182" w:rsidRPr="00354182">
        <w:rPr>
          <w:rFonts w:ascii="Verdana" w:hAnsi="Verdana"/>
          <w:sz w:val="24"/>
          <w:szCs w:val="24"/>
        </w:rPr>
        <w:t>445/2000</w:t>
      </w:r>
      <w:r>
        <w:rPr>
          <w:rFonts w:ascii="Verdana" w:hAnsi="Verdana"/>
          <w:sz w:val="24"/>
          <w:szCs w:val="24"/>
        </w:rPr>
        <w:t xml:space="preserve"> smi</w:t>
      </w:r>
      <w:r w:rsidR="00354182" w:rsidRPr="00354182">
        <w:rPr>
          <w:rFonts w:ascii="Verdana" w:hAnsi="Verdana"/>
          <w:sz w:val="24"/>
          <w:szCs w:val="24"/>
        </w:rPr>
        <w:t>.</w:t>
      </w:r>
    </w:p>
    <w:p w14:paraId="35C63833" w14:textId="77777777" w:rsidR="00B851F9" w:rsidRDefault="00B851F9" w:rsidP="0029108A">
      <w:pPr>
        <w:spacing w:line="360" w:lineRule="auto"/>
        <w:contextualSpacing/>
        <w:jc w:val="center"/>
        <w:rPr>
          <w:rFonts w:ascii="Verdana" w:hAnsi="Verdana"/>
          <w:sz w:val="24"/>
          <w:szCs w:val="24"/>
        </w:rPr>
      </w:pPr>
    </w:p>
    <w:p w14:paraId="1066DCD0" w14:textId="77777777" w:rsidR="00C122CF" w:rsidRPr="0029108A" w:rsidRDefault="00354182" w:rsidP="0029108A">
      <w:pPr>
        <w:spacing w:line="360" w:lineRule="auto"/>
        <w:contextualSpacing/>
        <w:jc w:val="center"/>
        <w:rPr>
          <w:rFonts w:ascii="Verdana" w:hAnsi="Verdana"/>
          <w:b/>
          <w:sz w:val="24"/>
          <w:szCs w:val="24"/>
        </w:rPr>
      </w:pPr>
      <w:r w:rsidRPr="0029108A">
        <w:rPr>
          <w:rFonts w:ascii="Verdana" w:hAnsi="Verdana"/>
          <w:b/>
          <w:sz w:val="24"/>
          <w:szCs w:val="24"/>
        </w:rPr>
        <w:t>ARTICOLO 7</w:t>
      </w:r>
    </w:p>
    <w:p w14:paraId="5531DAB3" w14:textId="77777777" w:rsidR="00C122CF" w:rsidRPr="0048663E" w:rsidRDefault="00354182" w:rsidP="0029108A">
      <w:pPr>
        <w:spacing w:line="360" w:lineRule="auto"/>
        <w:contextualSpacing/>
        <w:jc w:val="center"/>
        <w:rPr>
          <w:rFonts w:ascii="Verdana" w:hAnsi="Verdana"/>
          <w:b/>
          <w:caps/>
          <w:sz w:val="24"/>
          <w:szCs w:val="24"/>
        </w:rPr>
      </w:pPr>
      <w:r w:rsidRPr="0048663E">
        <w:rPr>
          <w:rFonts w:ascii="Verdana" w:hAnsi="Verdana"/>
          <w:b/>
          <w:caps/>
          <w:sz w:val="24"/>
          <w:szCs w:val="24"/>
        </w:rPr>
        <w:t>Ordini aperti</w:t>
      </w:r>
    </w:p>
    <w:p w14:paraId="749FD546" w14:textId="77777777" w:rsidR="00C122CF" w:rsidRPr="00FA7130" w:rsidRDefault="00354182" w:rsidP="0029108A">
      <w:pPr>
        <w:spacing w:line="360" w:lineRule="auto"/>
        <w:contextualSpacing/>
        <w:jc w:val="both"/>
        <w:rPr>
          <w:rFonts w:ascii="Verdana" w:hAnsi="Verdana"/>
          <w:sz w:val="24"/>
          <w:szCs w:val="24"/>
        </w:rPr>
      </w:pPr>
      <w:r w:rsidRPr="00354182">
        <w:rPr>
          <w:rFonts w:ascii="Verdana" w:hAnsi="Verdana"/>
          <w:sz w:val="24"/>
          <w:szCs w:val="24"/>
        </w:rPr>
        <w:t>1. Per gli acquisti programmabili, qualora non sia possibile predeterminare con sufficiente approssimazione la quantità dei beni e/o dei servizi da ordinare nel corso di un determinato periodo di tempo, è possibile richiedere agli operatori invitati preventivi che riportino quale offerta, percentuali di ribasso su importi determinati dal richiedente, ovvero percentuali di ribasso su prezzi di listino, validi per il periodo di tempo previsto.</w:t>
      </w:r>
    </w:p>
    <w:p w14:paraId="32C5CCE0" w14:textId="77777777" w:rsidR="00C122CF" w:rsidRPr="00FA7130" w:rsidRDefault="00354182" w:rsidP="0029108A">
      <w:pPr>
        <w:spacing w:line="360" w:lineRule="auto"/>
        <w:contextualSpacing/>
        <w:jc w:val="both"/>
        <w:rPr>
          <w:rFonts w:ascii="Verdana" w:hAnsi="Verdana"/>
          <w:sz w:val="24"/>
          <w:szCs w:val="24"/>
        </w:rPr>
      </w:pPr>
      <w:r w:rsidRPr="00354182">
        <w:rPr>
          <w:rFonts w:ascii="Verdana" w:hAnsi="Verdana"/>
          <w:sz w:val="24"/>
          <w:szCs w:val="24"/>
        </w:rPr>
        <w:t>2. Si procede poi ad effettuare singole ordinazioni, in relazione al fabbisogno, all’operatore economico affidatario della fornitura o del servizio, secondo i prezzi offerti per l’intero periodo di tempo considerato.</w:t>
      </w:r>
    </w:p>
    <w:p w14:paraId="69517D52" w14:textId="77777777" w:rsidR="00B851F9" w:rsidRDefault="00B851F9" w:rsidP="0029108A">
      <w:pPr>
        <w:spacing w:line="360" w:lineRule="auto"/>
        <w:contextualSpacing/>
        <w:jc w:val="center"/>
        <w:rPr>
          <w:rFonts w:ascii="Verdana" w:hAnsi="Verdana"/>
          <w:b/>
          <w:sz w:val="24"/>
          <w:szCs w:val="24"/>
        </w:rPr>
      </w:pPr>
    </w:p>
    <w:p w14:paraId="7641ABB8" w14:textId="77777777" w:rsidR="00D21C17" w:rsidRPr="0029108A" w:rsidRDefault="00354182" w:rsidP="0029108A">
      <w:pPr>
        <w:spacing w:line="360" w:lineRule="auto"/>
        <w:contextualSpacing/>
        <w:jc w:val="center"/>
        <w:rPr>
          <w:rFonts w:ascii="Verdana" w:hAnsi="Verdana"/>
          <w:b/>
          <w:sz w:val="24"/>
          <w:szCs w:val="24"/>
        </w:rPr>
      </w:pPr>
      <w:r w:rsidRPr="0029108A">
        <w:rPr>
          <w:rFonts w:ascii="Verdana" w:hAnsi="Verdana"/>
          <w:b/>
          <w:sz w:val="24"/>
          <w:szCs w:val="24"/>
        </w:rPr>
        <w:lastRenderedPageBreak/>
        <w:t xml:space="preserve">ARTICOLO </w:t>
      </w:r>
      <w:r w:rsidR="0091698A" w:rsidRPr="0029108A">
        <w:rPr>
          <w:rFonts w:ascii="Verdana" w:hAnsi="Verdana"/>
          <w:b/>
          <w:sz w:val="24"/>
          <w:szCs w:val="24"/>
        </w:rPr>
        <w:t>8</w:t>
      </w:r>
    </w:p>
    <w:p w14:paraId="5065B87D" w14:textId="77777777" w:rsidR="00D21C17" w:rsidRPr="0048663E" w:rsidRDefault="00354182" w:rsidP="0029108A">
      <w:pPr>
        <w:spacing w:line="360" w:lineRule="auto"/>
        <w:contextualSpacing/>
        <w:jc w:val="center"/>
        <w:rPr>
          <w:rFonts w:ascii="Verdana" w:hAnsi="Verdana"/>
          <w:b/>
          <w:caps/>
          <w:sz w:val="24"/>
          <w:szCs w:val="24"/>
        </w:rPr>
      </w:pPr>
      <w:r w:rsidRPr="0048663E">
        <w:rPr>
          <w:rFonts w:ascii="Verdana" w:hAnsi="Verdana"/>
          <w:b/>
          <w:caps/>
          <w:sz w:val="24"/>
          <w:szCs w:val="24"/>
        </w:rPr>
        <w:t>Incarichi professionali di studio ricerca o consulenza</w:t>
      </w:r>
    </w:p>
    <w:p w14:paraId="69637CFB" w14:textId="77777777" w:rsidR="00D878C1" w:rsidRDefault="00354182" w:rsidP="0029108A">
      <w:pPr>
        <w:spacing w:line="360" w:lineRule="auto"/>
        <w:contextualSpacing/>
        <w:jc w:val="both"/>
        <w:rPr>
          <w:rFonts w:ascii="Verdana" w:hAnsi="Verdana"/>
          <w:sz w:val="24"/>
          <w:szCs w:val="24"/>
        </w:rPr>
      </w:pPr>
      <w:r w:rsidRPr="00354182">
        <w:rPr>
          <w:rFonts w:ascii="Verdana" w:hAnsi="Verdana"/>
          <w:sz w:val="24"/>
          <w:szCs w:val="24"/>
        </w:rPr>
        <w:t>1. È consentito affidare incarichi di studio o ricerca o consulenza per materie e per oggetti rientranti nelle competenze dell’Ordine</w:t>
      </w:r>
      <w:r w:rsidR="00443DE2">
        <w:rPr>
          <w:rFonts w:ascii="Verdana" w:hAnsi="Verdana"/>
          <w:sz w:val="24"/>
          <w:szCs w:val="24"/>
        </w:rPr>
        <w:t xml:space="preserve"> degli Architetti, P.P.C</w:t>
      </w:r>
      <w:r w:rsidRPr="00354182">
        <w:rPr>
          <w:rFonts w:ascii="Verdana" w:hAnsi="Verdana"/>
          <w:sz w:val="24"/>
          <w:szCs w:val="24"/>
        </w:rPr>
        <w:t>:</w:t>
      </w:r>
    </w:p>
    <w:p w14:paraId="28BEA6C4" w14:textId="77777777" w:rsidR="00D878C1" w:rsidRDefault="00354182" w:rsidP="0029108A">
      <w:pPr>
        <w:spacing w:line="360" w:lineRule="auto"/>
        <w:contextualSpacing/>
        <w:jc w:val="both"/>
        <w:rPr>
          <w:rFonts w:ascii="Verdana" w:hAnsi="Verdana"/>
          <w:sz w:val="24"/>
          <w:szCs w:val="24"/>
        </w:rPr>
      </w:pPr>
      <w:r w:rsidRPr="00354182">
        <w:rPr>
          <w:rFonts w:ascii="Verdana" w:hAnsi="Verdana"/>
          <w:sz w:val="24"/>
          <w:szCs w:val="24"/>
        </w:rPr>
        <w:t xml:space="preserve"> - che non possano essere assegnate al personale dipendente per mancanza all’interno della struttura dell’Ordine di unità organizzative o di dipendenti che possano rendere la prestazione oggetto della consulenza</w:t>
      </w:r>
      <w:r w:rsidR="00D878C1">
        <w:rPr>
          <w:rFonts w:ascii="Verdana" w:hAnsi="Verdana"/>
          <w:sz w:val="24"/>
          <w:szCs w:val="24"/>
        </w:rPr>
        <w:t xml:space="preserve"> o</w:t>
      </w:r>
      <w:r w:rsidRPr="00354182">
        <w:rPr>
          <w:rFonts w:ascii="Verdana" w:hAnsi="Verdana"/>
          <w:sz w:val="24"/>
          <w:szCs w:val="24"/>
        </w:rPr>
        <w:t xml:space="preserve"> in quanto richiede alta professionalità non riscontrabile all’interno dell’Ordine</w:t>
      </w:r>
      <w:r w:rsidR="00443DE2">
        <w:rPr>
          <w:rFonts w:ascii="Verdana" w:hAnsi="Verdana"/>
          <w:sz w:val="24"/>
          <w:szCs w:val="24"/>
        </w:rPr>
        <w:t xml:space="preserve"> degli Architetti, P.P.C</w:t>
      </w:r>
      <w:r w:rsidRPr="00354182">
        <w:rPr>
          <w:rFonts w:ascii="Verdana" w:hAnsi="Verdana"/>
          <w:sz w:val="24"/>
          <w:szCs w:val="24"/>
        </w:rPr>
        <w:t xml:space="preserve"> ed esperienze eccedenti le normali competenze del personale dipendente;</w:t>
      </w:r>
    </w:p>
    <w:p w14:paraId="3510712A" w14:textId="77777777" w:rsidR="00D878C1" w:rsidRDefault="00354182" w:rsidP="0029108A">
      <w:pPr>
        <w:spacing w:line="360" w:lineRule="auto"/>
        <w:contextualSpacing/>
        <w:jc w:val="both"/>
        <w:rPr>
          <w:rFonts w:ascii="Verdana" w:hAnsi="Verdana"/>
          <w:sz w:val="24"/>
          <w:szCs w:val="24"/>
        </w:rPr>
      </w:pPr>
      <w:r w:rsidRPr="00354182">
        <w:rPr>
          <w:rFonts w:ascii="Verdana" w:hAnsi="Verdana"/>
          <w:sz w:val="24"/>
          <w:szCs w:val="24"/>
        </w:rPr>
        <w:t>- per le quali l'eccezionalità della situazione e la durata limitata dell’incarico siano tali da non consentire l’utilizzo dei normali strumenti previsti dall’ordinamento per il reclutamento del personale. Detta eccezionalità può essere riconosciuta tutte le volte che si abbia la necessità di far fronte a situazioni nuove ed imprevedibili venutesi a creare a seguito di sopraggiunte nuove esigenze dell’Ordine</w:t>
      </w:r>
      <w:r w:rsidR="00B851F9">
        <w:rPr>
          <w:rFonts w:ascii="Verdana" w:hAnsi="Verdana"/>
          <w:sz w:val="24"/>
          <w:szCs w:val="24"/>
        </w:rPr>
        <w:t xml:space="preserve"> e/o innovazioni legislative</w:t>
      </w:r>
      <w:r w:rsidRPr="00354182">
        <w:rPr>
          <w:rFonts w:ascii="Verdana" w:hAnsi="Verdana"/>
          <w:sz w:val="24"/>
          <w:szCs w:val="24"/>
        </w:rPr>
        <w:t>;</w:t>
      </w:r>
    </w:p>
    <w:p w14:paraId="52D2286E" w14:textId="77777777" w:rsidR="00D878C1" w:rsidRDefault="00354182" w:rsidP="0029108A">
      <w:pPr>
        <w:spacing w:line="360" w:lineRule="auto"/>
        <w:contextualSpacing/>
        <w:jc w:val="both"/>
        <w:rPr>
          <w:rFonts w:ascii="Verdana" w:hAnsi="Verdana"/>
          <w:sz w:val="24"/>
          <w:szCs w:val="24"/>
        </w:rPr>
      </w:pPr>
      <w:r w:rsidRPr="00354182">
        <w:rPr>
          <w:rFonts w:ascii="Verdana" w:hAnsi="Verdana"/>
          <w:sz w:val="24"/>
          <w:szCs w:val="24"/>
        </w:rPr>
        <w:t>- che riguardino oggetti e materie di particolare delicatezza e rilevanza, in cui sia necessario interpellare specialisti altamente qualificati o un singolo specialista.</w:t>
      </w:r>
    </w:p>
    <w:p w14:paraId="6365EB6F" w14:textId="77777777" w:rsidR="00C122CF" w:rsidRPr="00FA7130" w:rsidRDefault="00443DE2" w:rsidP="0029108A">
      <w:pPr>
        <w:spacing w:line="360" w:lineRule="auto"/>
        <w:contextualSpacing/>
        <w:jc w:val="both"/>
        <w:rPr>
          <w:rFonts w:ascii="Verdana" w:hAnsi="Verdana"/>
          <w:sz w:val="24"/>
          <w:szCs w:val="24"/>
        </w:rPr>
      </w:pPr>
      <w:r>
        <w:rPr>
          <w:rFonts w:ascii="Verdana" w:hAnsi="Verdana"/>
          <w:sz w:val="24"/>
          <w:szCs w:val="24"/>
        </w:rPr>
        <w:t>2. Le richieste di affidamenti di incarico</w:t>
      </w:r>
      <w:r w:rsidR="00354182" w:rsidRPr="00354182">
        <w:rPr>
          <w:rFonts w:ascii="Verdana" w:hAnsi="Verdana"/>
          <w:sz w:val="24"/>
          <w:szCs w:val="24"/>
        </w:rPr>
        <w:t xml:space="preserve"> devono, di norma, essere presentate dal Presidente e/o dal Tesoriere e deliberate dal Consiglio dell’Ordine</w:t>
      </w:r>
      <w:r>
        <w:rPr>
          <w:rFonts w:ascii="Verdana" w:hAnsi="Verdana"/>
          <w:sz w:val="24"/>
          <w:szCs w:val="24"/>
        </w:rPr>
        <w:t xml:space="preserve"> degli Architetti, P.P.C</w:t>
      </w:r>
      <w:r w:rsidR="00354182" w:rsidRPr="00354182">
        <w:rPr>
          <w:rFonts w:ascii="Verdana" w:hAnsi="Verdana"/>
          <w:sz w:val="24"/>
          <w:szCs w:val="24"/>
        </w:rPr>
        <w:t>.</w:t>
      </w:r>
    </w:p>
    <w:p w14:paraId="5805FB9B" w14:textId="77777777" w:rsidR="00C122CF" w:rsidRPr="00FA7130" w:rsidRDefault="00354182" w:rsidP="0029108A">
      <w:pPr>
        <w:spacing w:line="360" w:lineRule="auto"/>
        <w:contextualSpacing/>
        <w:jc w:val="both"/>
        <w:rPr>
          <w:rFonts w:ascii="Verdana" w:hAnsi="Verdana"/>
          <w:sz w:val="24"/>
          <w:szCs w:val="24"/>
        </w:rPr>
      </w:pPr>
      <w:r w:rsidRPr="00354182">
        <w:rPr>
          <w:rFonts w:ascii="Verdana" w:hAnsi="Verdana"/>
          <w:sz w:val="24"/>
          <w:szCs w:val="24"/>
        </w:rPr>
        <w:t>3. La relativa spesa deve essere prevista nel bilancio preventivo dell’Ordin</w:t>
      </w:r>
      <w:r w:rsidR="00443DE2">
        <w:rPr>
          <w:rFonts w:ascii="Verdana" w:hAnsi="Verdana"/>
          <w:sz w:val="24"/>
          <w:szCs w:val="24"/>
        </w:rPr>
        <w:t>e degli Architetti, P.P.C</w:t>
      </w:r>
      <w:r w:rsidR="00443DE2" w:rsidRPr="00354182">
        <w:rPr>
          <w:rFonts w:ascii="Verdana" w:hAnsi="Verdana"/>
          <w:sz w:val="24"/>
          <w:szCs w:val="24"/>
        </w:rPr>
        <w:t xml:space="preserve"> </w:t>
      </w:r>
      <w:r w:rsidR="00443DE2">
        <w:rPr>
          <w:rFonts w:ascii="Verdana" w:hAnsi="Verdana"/>
          <w:sz w:val="24"/>
          <w:szCs w:val="24"/>
        </w:rPr>
        <w:t>.</w:t>
      </w:r>
      <w:r w:rsidRPr="00354182">
        <w:rPr>
          <w:rFonts w:ascii="Verdana" w:hAnsi="Verdana"/>
          <w:sz w:val="24"/>
          <w:szCs w:val="24"/>
        </w:rPr>
        <w:t>.</w:t>
      </w:r>
    </w:p>
    <w:p w14:paraId="789253EE" w14:textId="77777777" w:rsidR="00C122CF" w:rsidRPr="00FA7130" w:rsidRDefault="00354182" w:rsidP="0029108A">
      <w:pPr>
        <w:spacing w:line="360" w:lineRule="auto"/>
        <w:contextualSpacing/>
        <w:jc w:val="both"/>
        <w:rPr>
          <w:rFonts w:ascii="Verdana" w:hAnsi="Verdana"/>
          <w:sz w:val="24"/>
          <w:szCs w:val="24"/>
        </w:rPr>
      </w:pPr>
      <w:r w:rsidRPr="00354182">
        <w:rPr>
          <w:rFonts w:ascii="Verdana" w:hAnsi="Verdana"/>
          <w:sz w:val="24"/>
          <w:szCs w:val="24"/>
        </w:rPr>
        <w:t>4. Il Consiglio</w:t>
      </w:r>
      <w:r w:rsidR="00443DE2">
        <w:rPr>
          <w:rFonts w:ascii="Verdana" w:hAnsi="Verdana"/>
          <w:sz w:val="24"/>
          <w:szCs w:val="24"/>
        </w:rPr>
        <w:t>,</w:t>
      </w:r>
      <w:r w:rsidRPr="00354182">
        <w:rPr>
          <w:rFonts w:ascii="Verdana" w:hAnsi="Verdana"/>
          <w:sz w:val="24"/>
          <w:szCs w:val="24"/>
        </w:rPr>
        <w:t xml:space="preserve"> al momento della deliberazione</w:t>
      </w:r>
      <w:r w:rsidR="00443DE2">
        <w:rPr>
          <w:rFonts w:ascii="Verdana" w:hAnsi="Verdana"/>
          <w:sz w:val="24"/>
          <w:szCs w:val="24"/>
        </w:rPr>
        <w:t>,</w:t>
      </w:r>
      <w:r w:rsidRPr="00354182">
        <w:rPr>
          <w:rFonts w:ascii="Verdana" w:hAnsi="Verdana"/>
          <w:sz w:val="24"/>
          <w:szCs w:val="24"/>
        </w:rPr>
        <w:t xml:space="preserve"> dovrà dichiarare la sussistenza delle condizioni legittimanti gli incarichi e, in particolare, l'oggetto della prestazione ed il compenso.</w:t>
      </w:r>
    </w:p>
    <w:p w14:paraId="20AABD83" w14:textId="77777777" w:rsidR="0048663E" w:rsidRDefault="00354182" w:rsidP="0029108A">
      <w:pPr>
        <w:spacing w:line="360" w:lineRule="auto"/>
        <w:contextualSpacing/>
        <w:jc w:val="both"/>
        <w:rPr>
          <w:rFonts w:ascii="Verdana" w:hAnsi="Verdana"/>
          <w:sz w:val="24"/>
          <w:szCs w:val="24"/>
        </w:rPr>
      </w:pPr>
      <w:r w:rsidRPr="00354182">
        <w:rPr>
          <w:rFonts w:ascii="Verdana" w:hAnsi="Verdana"/>
          <w:sz w:val="24"/>
          <w:szCs w:val="24"/>
        </w:rPr>
        <w:t xml:space="preserve">5. Fanno eccezione i servizi legali, contabili e fiscali, </w:t>
      </w:r>
      <w:r w:rsidR="009B0243">
        <w:rPr>
          <w:rFonts w:ascii="Verdana" w:hAnsi="Verdana"/>
          <w:sz w:val="24"/>
          <w:szCs w:val="24"/>
        </w:rPr>
        <w:t xml:space="preserve">l’importo dei quali sia inferiore ad € 40.000,00, </w:t>
      </w:r>
      <w:r w:rsidRPr="00354182">
        <w:rPr>
          <w:rFonts w:ascii="Verdana" w:hAnsi="Verdana"/>
          <w:sz w:val="24"/>
          <w:szCs w:val="24"/>
        </w:rPr>
        <w:t xml:space="preserve">che sono </w:t>
      </w:r>
      <w:r w:rsidR="00443DE2">
        <w:rPr>
          <w:rFonts w:ascii="Verdana" w:hAnsi="Verdana"/>
          <w:sz w:val="24"/>
          <w:szCs w:val="24"/>
        </w:rPr>
        <w:t>conferiti</w:t>
      </w:r>
      <w:r w:rsidRPr="00354182">
        <w:rPr>
          <w:rFonts w:ascii="Verdana" w:hAnsi="Verdana"/>
          <w:sz w:val="24"/>
          <w:szCs w:val="24"/>
        </w:rPr>
        <w:t xml:space="preserve"> mediante affidamento diretto e fiduciario con delibera del Consiglio secondo le necessità dell'Ordine</w:t>
      </w:r>
      <w:r w:rsidR="0048663E">
        <w:rPr>
          <w:rFonts w:ascii="Verdana" w:hAnsi="Verdana"/>
          <w:sz w:val="24"/>
          <w:szCs w:val="24"/>
        </w:rPr>
        <w:t xml:space="preserve"> degli Architetti, P.P.C.</w:t>
      </w:r>
      <w:r w:rsidRPr="00354182">
        <w:rPr>
          <w:rFonts w:ascii="Verdana" w:hAnsi="Verdana"/>
          <w:sz w:val="24"/>
          <w:szCs w:val="24"/>
        </w:rPr>
        <w:t xml:space="preserve">. </w:t>
      </w:r>
    </w:p>
    <w:p w14:paraId="5134FB5E" w14:textId="77777777" w:rsidR="00C122CF" w:rsidRDefault="00354182" w:rsidP="0029108A">
      <w:pPr>
        <w:spacing w:line="360" w:lineRule="auto"/>
        <w:contextualSpacing/>
        <w:jc w:val="both"/>
        <w:rPr>
          <w:rFonts w:ascii="Verdana" w:hAnsi="Verdana"/>
          <w:sz w:val="24"/>
          <w:szCs w:val="24"/>
        </w:rPr>
      </w:pPr>
      <w:r w:rsidRPr="00354182">
        <w:rPr>
          <w:rFonts w:ascii="Verdana" w:hAnsi="Verdana"/>
          <w:sz w:val="24"/>
          <w:szCs w:val="24"/>
        </w:rPr>
        <w:lastRenderedPageBreak/>
        <w:t>I relativi incarichi verranno pubblicati sul sito web dell'Ordine.</w:t>
      </w:r>
    </w:p>
    <w:p w14:paraId="789C2880" w14:textId="77777777" w:rsidR="0048663E" w:rsidRDefault="0048663E" w:rsidP="0029108A">
      <w:pPr>
        <w:spacing w:line="360" w:lineRule="auto"/>
        <w:contextualSpacing/>
        <w:jc w:val="both"/>
        <w:rPr>
          <w:rFonts w:ascii="Verdana" w:hAnsi="Verdana"/>
          <w:sz w:val="24"/>
          <w:szCs w:val="24"/>
        </w:rPr>
      </w:pPr>
    </w:p>
    <w:p w14:paraId="19CAB129" w14:textId="77777777" w:rsidR="00D21C17" w:rsidRPr="0029108A" w:rsidRDefault="0091698A" w:rsidP="0029108A">
      <w:pPr>
        <w:spacing w:line="360" w:lineRule="auto"/>
        <w:contextualSpacing/>
        <w:jc w:val="center"/>
        <w:rPr>
          <w:rFonts w:ascii="Verdana" w:hAnsi="Verdana"/>
          <w:b/>
          <w:sz w:val="24"/>
          <w:szCs w:val="24"/>
        </w:rPr>
      </w:pPr>
      <w:r w:rsidRPr="0029108A">
        <w:rPr>
          <w:rFonts w:ascii="Verdana" w:hAnsi="Verdana"/>
          <w:b/>
          <w:sz w:val="24"/>
          <w:szCs w:val="24"/>
        </w:rPr>
        <w:t>Art. 9</w:t>
      </w:r>
    </w:p>
    <w:p w14:paraId="0FFB32B6" w14:textId="77777777" w:rsidR="00D21C17" w:rsidRPr="0029108A" w:rsidRDefault="0091698A" w:rsidP="0029108A">
      <w:pPr>
        <w:spacing w:line="360" w:lineRule="auto"/>
        <w:contextualSpacing/>
        <w:jc w:val="center"/>
        <w:rPr>
          <w:rFonts w:ascii="Verdana" w:hAnsi="Verdana"/>
          <w:b/>
          <w:sz w:val="24"/>
          <w:szCs w:val="24"/>
        </w:rPr>
      </w:pPr>
      <w:r w:rsidRPr="0029108A">
        <w:rPr>
          <w:rFonts w:ascii="Verdana" w:hAnsi="Verdana"/>
          <w:b/>
          <w:sz w:val="24"/>
          <w:szCs w:val="24"/>
        </w:rPr>
        <w:t>ESCLUSIONI</w:t>
      </w:r>
    </w:p>
    <w:p w14:paraId="32D5282A" w14:textId="77777777" w:rsidR="00D21C17" w:rsidRDefault="009B0243" w:rsidP="0029108A">
      <w:pPr>
        <w:spacing w:line="360" w:lineRule="auto"/>
        <w:contextualSpacing/>
        <w:jc w:val="both"/>
        <w:rPr>
          <w:rFonts w:ascii="Verdana" w:hAnsi="Verdana"/>
          <w:sz w:val="24"/>
          <w:szCs w:val="24"/>
        </w:rPr>
      </w:pPr>
      <w:r>
        <w:rPr>
          <w:rFonts w:ascii="Verdana" w:hAnsi="Verdana"/>
          <w:sz w:val="24"/>
          <w:szCs w:val="24"/>
        </w:rPr>
        <w:t xml:space="preserve">1. </w:t>
      </w:r>
      <w:r w:rsidR="005300C1" w:rsidRPr="005300C1">
        <w:rPr>
          <w:rFonts w:ascii="Verdana" w:hAnsi="Verdana"/>
          <w:sz w:val="24"/>
          <w:szCs w:val="24"/>
        </w:rPr>
        <w:t>Il presente Regolamento non si applica ai contratti:</w:t>
      </w:r>
    </w:p>
    <w:p w14:paraId="3672A801" w14:textId="77777777" w:rsidR="00D21C17" w:rsidRDefault="005300C1" w:rsidP="0029108A">
      <w:pPr>
        <w:spacing w:line="360" w:lineRule="auto"/>
        <w:contextualSpacing/>
        <w:jc w:val="both"/>
        <w:rPr>
          <w:rFonts w:ascii="Verdana" w:hAnsi="Verdana"/>
          <w:sz w:val="24"/>
          <w:szCs w:val="24"/>
        </w:rPr>
      </w:pPr>
      <w:r w:rsidRPr="005300C1">
        <w:rPr>
          <w:rFonts w:ascii="Verdana" w:hAnsi="Verdana"/>
          <w:sz w:val="24"/>
          <w:szCs w:val="24"/>
        </w:rPr>
        <w:t>a) aventi per oggetto l’acquisto o la locazione di beni immobili;</w:t>
      </w:r>
    </w:p>
    <w:p w14:paraId="67A3F28C" w14:textId="77777777" w:rsidR="009B0243" w:rsidRDefault="009B0243" w:rsidP="0029108A">
      <w:pPr>
        <w:spacing w:line="360" w:lineRule="auto"/>
        <w:contextualSpacing/>
        <w:jc w:val="both"/>
        <w:rPr>
          <w:rFonts w:ascii="Verdana" w:hAnsi="Verdana"/>
          <w:sz w:val="24"/>
          <w:szCs w:val="24"/>
        </w:rPr>
      </w:pPr>
      <w:r>
        <w:rPr>
          <w:rFonts w:ascii="Verdana" w:hAnsi="Verdana"/>
          <w:sz w:val="24"/>
          <w:szCs w:val="24"/>
        </w:rPr>
        <w:t>b</w:t>
      </w:r>
      <w:r w:rsidR="005300C1" w:rsidRPr="005300C1">
        <w:rPr>
          <w:rFonts w:ascii="Verdana" w:hAnsi="Verdana"/>
          <w:sz w:val="24"/>
          <w:szCs w:val="24"/>
        </w:rPr>
        <w:t>) concernenti servizi finanziari, acquisto o vendita di titoli o di altri strumenti finanziari</w:t>
      </w:r>
      <w:r>
        <w:rPr>
          <w:rFonts w:ascii="Verdana" w:hAnsi="Verdana"/>
          <w:sz w:val="24"/>
          <w:szCs w:val="24"/>
        </w:rPr>
        <w:t>.</w:t>
      </w:r>
    </w:p>
    <w:p w14:paraId="179CC9F1" w14:textId="3DB2865F" w:rsidR="0048663E" w:rsidRDefault="0048663E" w:rsidP="0029108A">
      <w:pPr>
        <w:spacing w:line="360" w:lineRule="auto"/>
        <w:contextualSpacing/>
        <w:jc w:val="both"/>
        <w:rPr>
          <w:rFonts w:ascii="Verdana" w:hAnsi="Verdana"/>
          <w:sz w:val="24"/>
          <w:szCs w:val="24"/>
        </w:rPr>
      </w:pPr>
      <w:r>
        <w:rPr>
          <w:rFonts w:ascii="Verdana" w:hAnsi="Verdana"/>
          <w:sz w:val="24"/>
          <w:szCs w:val="24"/>
        </w:rPr>
        <w:t>c) contratti relativi alle utenze intestate all’Ordine degli Architetti, P.P.C, in essere al momento dell’adozione del presente Regolamento.</w:t>
      </w:r>
    </w:p>
    <w:p w14:paraId="04D9BF8F" w14:textId="77777777" w:rsidR="00E45A9F" w:rsidRDefault="00E45A9F" w:rsidP="0029108A">
      <w:pPr>
        <w:spacing w:line="360" w:lineRule="auto"/>
        <w:contextualSpacing/>
        <w:jc w:val="both"/>
        <w:rPr>
          <w:rFonts w:ascii="Verdana" w:hAnsi="Verdana"/>
          <w:sz w:val="24"/>
          <w:szCs w:val="24"/>
        </w:rPr>
      </w:pPr>
    </w:p>
    <w:p w14:paraId="74FBD74C" w14:textId="77777777" w:rsidR="00D21C17" w:rsidRPr="00D312F3" w:rsidRDefault="0091698A" w:rsidP="0029108A">
      <w:pPr>
        <w:spacing w:line="360" w:lineRule="auto"/>
        <w:contextualSpacing/>
        <w:jc w:val="center"/>
        <w:rPr>
          <w:rFonts w:ascii="Verdana" w:hAnsi="Verdana"/>
          <w:b/>
          <w:strike/>
          <w:sz w:val="24"/>
          <w:szCs w:val="24"/>
          <w:highlight w:val="yellow"/>
        </w:rPr>
      </w:pPr>
      <w:r w:rsidRPr="00D312F3">
        <w:rPr>
          <w:rFonts w:ascii="Verdana" w:hAnsi="Verdana"/>
          <w:b/>
          <w:strike/>
          <w:sz w:val="24"/>
          <w:szCs w:val="24"/>
          <w:highlight w:val="yellow"/>
        </w:rPr>
        <w:t>ART. 10</w:t>
      </w:r>
    </w:p>
    <w:p w14:paraId="7C7F7A03" w14:textId="77777777" w:rsidR="00D21C17" w:rsidRPr="00D312F3" w:rsidRDefault="005300C1" w:rsidP="0029108A">
      <w:pPr>
        <w:spacing w:line="360" w:lineRule="auto"/>
        <w:contextualSpacing/>
        <w:jc w:val="center"/>
        <w:rPr>
          <w:rFonts w:ascii="Verdana" w:hAnsi="Verdana"/>
          <w:b/>
          <w:caps/>
          <w:strike/>
          <w:sz w:val="24"/>
          <w:szCs w:val="24"/>
          <w:highlight w:val="yellow"/>
        </w:rPr>
      </w:pPr>
      <w:r w:rsidRPr="00D312F3">
        <w:rPr>
          <w:rFonts w:ascii="Verdana" w:hAnsi="Verdana"/>
          <w:b/>
          <w:caps/>
          <w:strike/>
          <w:sz w:val="24"/>
          <w:szCs w:val="24"/>
          <w:highlight w:val="yellow"/>
        </w:rPr>
        <w:t>Durata</w:t>
      </w:r>
    </w:p>
    <w:p w14:paraId="4178CB96" w14:textId="77777777" w:rsidR="0091698A" w:rsidRPr="00D312F3" w:rsidRDefault="0091698A" w:rsidP="009B0243">
      <w:pPr>
        <w:spacing w:line="360" w:lineRule="auto"/>
        <w:jc w:val="both"/>
        <w:rPr>
          <w:rFonts w:ascii="Verdana" w:hAnsi="Verdana"/>
          <w:strike/>
          <w:sz w:val="24"/>
          <w:szCs w:val="24"/>
        </w:rPr>
      </w:pPr>
      <w:r w:rsidRPr="00D312F3">
        <w:rPr>
          <w:rFonts w:ascii="Verdana" w:hAnsi="Verdana"/>
          <w:caps/>
          <w:strike/>
          <w:sz w:val="24"/>
          <w:szCs w:val="24"/>
          <w:highlight w:val="yellow"/>
        </w:rPr>
        <w:t>G</w:t>
      </w:r>
      <w:r w:rsidRPr="00D312F3">
        <w:rPr>
          <w:rFonts w:ascii="Verdana" w:hAnsi="Verdana"/>
          <w:strike/>
          <w:sz w:val="24"/>
          <w:szCs w:val="24"/>
          <w:highlight w:val="yellow"/>
        </w:rPr>
        <w:t>li accordi stipulati in forza del pre</w:t>
      </w:r>
      <w:r w:rsidR="0029108A" w:rsidRPr="00D312F3">
        <w:rPr>
          <w:rFonts w:ascii="Verdana" w:hAnsi="Verdana"/>
          <w:strike/>
          <w:sz w:val="24"/>
          <w:szCs w:val="24"/>
          <w:highlight w:val="yellow"/>
        </w:rPr>
        <w:t>s</w:t>
      </w:r>
      <w:r w:rsidRPr="00D312F3">
        <w:rPr>
          <w:rFonts w:ascii="Verdana" w:hAnsi="Verdana"/>
          <w:strike/>
          <w:sz w:val="24"/>
          <w:szCs w:val="24"/>
          <w:highlight w:val="yellow"/>
        </w:rPr>
        <w:t>ente regolamento non possono avere durata superiore ai dodici mesi.</w:t>
      </w:r>
    </w:p>
    <w:p w14:paraId="52271521" w14:textId="62A7DE92" w:rsidR="00D21C17" w:rsidRDefault="0091698A" w:rsidP="0029108A">
      <w:pPr>
        <w:spacing w:after="0" w:line="360" w:lineRule="auto"/>
        <w:contextualSpacing/>
        <w:jc w:val="center"/>
        <w:rPr>
          <w:rFonts w:ascii="Verdana" w:hAnsi="Verdana" w:cs="Arial"/>
          <w:b/>
          <w:bCs/>
          <w:sz w:val="24"/>
          <w:szCs w:val="24"/>
        </w:rPr>
      </w:pPr>
      <w:r w:rsidRPr="00354182">
        <w:rPr>
          <w:rFonts w:ascii="Verdana" w:hAnsi="Verdana" w:cs="Arial"/>
          <w:b/>
          <w:bCs/>
          <w:sz w:val="24"/>
          <w:szCs w:val="24"/>
        </w:rPr>
        <w:t xml:space="preserve">Art. </w:t>
      </w:r>
      <w:r>
        <w:rPr>
          <w:rFonts w:ascii="Verdana" w:hAnsi="Verdana" w:cs="Arial"/>
          <w:b/>
          <w:bCs/>
          <w:sz w:val="24"/>
          <w:szCs w:val="24"/>
        </w:rPr>
        <w:t>1</w:t>
      </w:r>
      <w:r w:rsidR="00D312F3">
        <w:rPr>
          <w:rFonts w:ascii="Verdana" w:hAnsi="Verdana" w:cs="Arial"/>
          <w:b/>
          <w:bCs/>
          <w:sz w:val="24"/>
          <w:szCs w:val="24"/>
        </w:rPr>
        <w:t>0</w:t>
      </w:r>
    </w:p>
    <w:p w14:paraId="40627272" w14:textId="77777777" w:rsidR="00D21C17" w:rsidRPr="0048663E" w:rsidRDefault="0091698A" w:rsidP="0029108A">
      <w:pPr>
        <w:spacing w:after="0" w:line="360" w:lineRule="auto"/>
        <w:contextualSpacing/>
        <w:jc w:val="center"/>
        <w:rPr>
          <w:rFonts w:ascii="Verdana" w:hAnsi="Verdana" w:cs="Arial"/>
          <w:b/>
          <w:bCs/>
          <w:caps/>
          <w:sz w:val="24"/>
          <w:szCs w:val="24"/>
        </w:rPr>
      </w:pPr>
      <w:r w:rsidRPr="0048663E">
        <w:rPr>
          <w:rFonts w:ascii="Verdana" w:hAnsi="Verdana" w:cs="Arial"/>
          <w:b/>
          <w:bCs/>
          <w:caps/>
          <w:sz w:val="24"/>
          <w:szCs w:val="24"/>
        </w:rPr>
        <w:t>Procedure di pagamento</w:t>
      </w:r>
    </w:p>
    <w:p w14:paraId="1BCD68FE" w14:textId="77777777" w:rsidR="0091698A" w:rsidRPr="00FA7130" w:rsidRDefault="0091698A" w:rsidP="0029108A">
      <w:pPr>
        <w:spacing w:after="0" w:line="360" w:lineRule="auto"/>
        <w:contextualSpacing/>
        <w:jc w:val="both"/>
        <w:rPr>
          <w:rFonts w:ascii="Verdana" w:hAnsi="Verdana" w:cs="Arial"/>
          <w:sz w:val="24"/>
          <w:szCs w:val="24"/>
        </w:rPr>
      </w:pPr>
      <w:r w:rsidRPr="00354182">
        <w:rPr>
          <w:rFonts w:ascii="Verdana" w:hAnsi="Verdana" w:cs="Arial"/>
          <w:sz w:val="24"/>
          <w:szCs w:val="24"/>
        </w:rPr>
        <w:t>Al pagamento delle spese in economia si provvede nei termini indicati dal</w:t>
      </w:r>
      <w:r w:rsidR="009B0243">
        <w:rPr>
          <w:rFonts w:ascii="Verdana" w:hAnsi="Verdana" w:cs="Arial"/>
          <w:sz w:val="24"/>
          <w:szCs w:val="24"/>
        </w:rPr>
        <w:t xml:space="preserve"> </w:t>
      </w:r>
      <w:r w:rsidRPr="00354182">
        <w:rPr>
          <w:rFonts w:ascii="Verdana" w:hAnsi="Verdana" w:cs="Arial"/>
          <w:sz w:val="24"/>
          <w:szCs w:val="24"/>
        </w:rPr>
        <w:t>contratto, a decorrere dalla data di verifica della conformità della prestazione,</w:t>
      </w:r>
      <w:r w:rsidR="009B0243">
        <w:rPr>
          <w:rFonts w:ascii="Verdana" w:hAnsi="Verdana" w:cs="Arial"/>
          <w:sz w:val="24"/>
          <w:szCs w:val="24"/>
        </w:rPr>
        <w:t xml:space="preserve"> </w:t>
      </w:r>
      <w:r w:rsidRPr="00354182">
        <w:rPr>
          <w:rFonts w:ascii="Verdana" w:hAnsi="Verdana" w:cs="Arial"/>
          <w:sz w:val="24"/>
          <w:szCs w:val="24"/>
        </w:rPr>
        <w:t>ovvero dalla data di ricevimento della fattura.</w:t>
      </w:r>
    </w:p>
    <w:p w14:paraId="32418921" w14:textId="77777777" w:rsidR="0091698A" w:rsidRPr="0091698A" w:rsidRDefault="0091698A" w:rsidP="0029108A">
      <w:pPr>
        <w:spacing w:line="360" w:lineRule="auto"/>
        <w:contextualSpacing/>
        <w:jc w:val="both"/>
        <w:rPr>
          <w:rFonts w:ascii="Verdana" w:hAnsi="Verdana"/>
          <w:caps/>
          <w:sz w:val="24"/>
          <w:szCs w:val="24"/>
        </w:rPr>
      </w:pPr>
    </w:p>
    <w:p w14:paraId="17367AF3" w14:textId="77777777" w:rsidR="00A4592D" w:rsidRDefault="00A4592D" w:rsidP="0029108A">
      <w:pPr>
        <w:spacing w:line="360" w:lineRule="auto"/>
        <w:contextualSpacing/>
        <w:jc w:val="both"/>
        <w:rPr>
          <w:rFonts w:ascii="Verdana" w:hAnsi="Verdana"/>
          <w:sz w:val="24"/>
          <w:szCs w:val="24"/>
        </w:rPr>
      </w:pPr>
    </w:p>
    <w:p w14:paraId="20178C74" w14:textId="77777777" w:rsidR="00A4592D" w:rsidRDefault="00A4592D" w:rsidP="0029108A">
      <w:pPr>
        <w:spacing w:line="360" w:lineRule="auto"/>
        <w:contextualSpacing/>
        <w:jc w:val="both"/>
        <w:rPr>
          <w:rFonts w:ascii="Verdana" w:hAnsi="Verdana"/>
          <w:sz w:val="24"/>
          <w:szCs w:val="24"/>
        </w:rPr>
      </w:pPr>
    </w:p>
    <w:p w14:paraId="4273FF41" w14:textId="2ECF9E58" w:rsidR="00C122CF" w:rsidRPr="00FA7130" w:rsidRDefault="006E7F3D" w:rsidP="0029108A">
      <w:pPr>
        <w:spacing w:line="360" w:lineRule="auto"/>
        <w:contextualSpacing/>
        <w:jc w:val="both"/>
        <w:rPr>
          <w:rFonts w:ascii="Verdana" w:hAnsi="Verdana"/>
          <w:sz w:val="24"/>
          <w:szCs w:val="24"/>
        </w:rPr>
      </w:pPr>
      <w:r>
        <w:rPr>
          <w:rFonts w:ascii="Verdana" w:hAnsi="Verdana"/>
          <w:sz w:val="24"/>
          <w:szCs w:val="24"/>
        </w:rPr>
        <w:t xml:space="preserve">Genova, </w:t>
      </w:r>
      <w:r w:rsidR="00E45A9F">
        <w:rPr>
          <w:rFonts w:ascii="Verdana" w:hAnsi="Verdana"/>
          <w:sz w:val="24"/>
          <w:szCs w:val="24"/>
        </w:rPr>
        <w:t>23</w:t>
      </w:r>
      <w:r>
        <w:rPr>
          <w:rFonts w:ascii="Verdana" w:hAnsi="Verdana"/>
          <w:sz w:val="24"/>
          <w:szCs w:val="24"/>
        </w:rPr>
        <w:t>/</w:t>
      </w:r>
      <w:r w:rsidR="00E45A9F">
        <w:rPr>
          <w:rFonts w:ascii="Verdana" w:hAnsi="Verdana"/>
          <w:sz w:val="24"/>
          <w:szCs w:val="24"/>
        </w:rPr>
        <w:t>11</w:t>
      </w:r>
      <w:r>
        <w:rPr>
          <w:rFonts w:ascii="Verdana" w:hAnsi="Verdana"/>
          <w:sz w:val="24"/>
          <w:szCs w:val="24"/>
        </w:rPr>
        <w:t>/20</w:t>
      </w:r>
      <w:r w:rsidR="00E45A9F">
        <w:rPr>
          <w:rFonts w:ascii="Verdana" w:hAnsi="Verdana"/>
          <w:sz w:val="24"/>
          <w:szCs w:val="24"/>
        </w:rPr>
        <w:t>22</w:t>
      </w:r>
    </w:p>
    <w:sectPr w:rsidR="00C122CF" w:rsidRPr="00FA7130" w:rsidSect="0002705C">
      <w:headerReference w:type="default" r:id="rId10"/>
      <w:footerReference w:type="default" r:id="rId11"/>
      <w:pgSz w:w="11906" w:h="16838"/>
      <w:pgMar w:top="1417" w:right="1134" w:bottom="1134" w:left="1134" w:header="0" w:footer="292"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A724" w14:textId="77777777" w:rsidR="0002705C" w:rsidRDefault="0002705C" w:rsidP="0002705C">
      <w:pPr>
        <w:spacing w:after="0" w:line="240" w:lineRule="auto"/>
      </w:pPr>
      <w:r>
        <w:separator/>
      </w:r>
    </w:p>
  </w:endnote>
  <w:endnote w:type="continuationSeparator" w:id="0">
    <w:p w14:paraId="15C888BE" w14:textId="77777777" w:rsidR="0002705C" w:rsidRDefault="0002705C" w:rsidP="0002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D3E9" w14:textId="77777777" w:rsidR="0002705C" w:rsidRDefault="0002705C" w:rsidP="0002705C">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3488" w14:textId="77777777" w:rsidR="0002705C" w:rsidRDefault="0002705C" w:rsidP="0002705C">
      <w:pPr>
        <w:spacing w:after="0" w:line="240" w:lineRule="auto"/>
      </w:pPr>
      <w:r>
        <w:separator/>
      </w:r>
    </w:p>
  </w:footnote>
  <w:footnote w:type="continuationSeparator" w:id="0">
    <w:p w14:paraId="1CAF68AB" w14:textId="77777777" w:rsidR="0002705C" w:rsidRDefault="0002705C" w:rsidP="0002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3D81" w14:textId="77777777" w:rsidR="0002705C" w:rsidRDefault="0002705C" w:rsidP="0002705C">
    <w:pPr>
      <w:spacing w:line="240" w:lineRule="auto"/>
      <w:ind w:left="284" w:hanging="142"/>
      <w:jc w:val="center"/>
      <w:rPr>
        <w:rFonts w:ascii="Verdana" w:hAnsi="Verdana"/>
        <w:i/>
        <w:sz w:val="24"/>
        <w:szCs w:val="24"/>
      </w:rPr>
    </w:pPr>
  </w:p>
  <w:p w14:paraId="3DEB52AF" w14:textId="77777777" w:rsidR="0002705C" w:rsidRPr="008809EB" w:rsidRDefault="0002705C" w:rsidP="0002705C">
    <w:pPr>
      <w:spacing w:line="240" w:lineRule="auto"/>
      <w:ind w:left="284" w:hanging="142"/>
      <w:jc w:val="center"/>
      <w:rPr>
        <w:rFonts w:ascii="Verdana" w:hAnsi="Verdana"/>
        <w:i/>
        <w:sz w:val="24"/>
        <w:szCs w:val="24"/>
      </w:rPr>
    </w:pPr>
    <w:r w:rsidRPr="008809EB">
      <w:rPr>
        <w:rFonts w:ascii="Verdana" w:hAnsi="Verdana"/>
        <w:i/>
        <w:sz w:val="24"/>
        <w:szCs w:val="24"/>
      </w:rPr>
      <w:t>ordine degli</w:t>
    </w:r>
  </w:p>
  <w:p w14:paraId="07CFCEBB" w14:textId="77777777" w:rsidR="0002705C" w:rsidRPr="008809EB" w:rsidRDefault="0002705C" w:rsidP="0002705C">
    <w:pPr>
      <w:spacing w:line="240" w:lineRule="auto"/>
      <w:ind w:left="284" w:hanging="142"/>
      <w:jc w:val="center"/>
      <w:rPr>
        <w:rFonts w:ascii="Verdana" w:hAnsi="Verdana"/>
        <w:b/>
        <w:sz w:val="24"/>
        <w:szCs w:val="24"/>
      </w:rPr>
    </w:pPr>
    <w:r w:rsidRPr="008809EB">
      <w:rPr>
        <w:rFonts w:ascii="Verdana" w:hAnsi="Verdana"/>
        <w:b/>
        <w:sz w:val="24"/>
        <w:szCs w:val="24"/>
      </w:rPr>
      <w:t>architetti, pianificatori, paesaggisti e conservatori</w:t>
    </w:r>
  </w:p>
  <w:p w14:paraId="4A3A9687" w14:textId="77777777" w:rsidR="0002705C" w:rsidRPr="008809EB" w:rsidRDefault="0002705C" w:rsidP="0002705C">
    <w:pPr>
      <w:spacing w:line="240" w:lineRule="auto"/>
      <w:ind w:left="284" w:hanging="142"/>
      <w:jc w:val="center"/>
      <w:rPr>
        <w:rFonts w:ascii="Verdana" w:hAnsi="Verdana"/>
        <w:i/>
        <w:sz w:val="24"/>
        <w:szCs w:val="24"/>
      </w:rPr>
    </w:pPr>
    <w:r w:rsidRPr="008809EB">
      <w:rPr>
        <w:rFonts w:ascii="Verdana" w:hAnsi="Verdana"/>
        <w:i/>
        <w:sz w:val="24"/>
        <w:szCs w:val="24"/>
      </w:rPr>
      <w:t>della provincia di genova</w:t>
    </w:r>
  </w:p>
  <w:p w14:paraId="44AD9488" w14:textId="77777777" w:rsidR="0002705C" w:rsidRDefault="000270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272"/>
    <w:multiLevelType w:val="multilevel"/>
    <w:tmpl w:val="1C2C23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5E1944"/>
    <w:multiLevelType w:val="multilevel"/>
    <w:tmpl w:val="E87450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6992F34"/>
    <w:multiLevelType w:val="hybridMultilevel"/>
    <w:tmpl w:val="1D5230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03507498">
    <w:abstractNumId w:val="0"/>
  </w:num>
  <w:num w:numId="2" w16cid:durableId="425200311">
    <w:abstractNumId w:val="1"/>
  </w:num>
  <w:num w:numId="3" w16cid:durableId="410586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2CF"/>
    <w:rsid w:val="0002705C"/>
    <w:rsid w:val="001361D0"/>
    <w:rsid w:val="001544C2"/>
    <w:rsid w:val="00197EAA"/>
    <w:rsid w:val="0029108A"/>
    <w:rsid w:val="00354182"/>
    <w:rsid w:val="003B1C9F"/>
    <w:rsid w:val="00442F09"/>
    <w:rsid w:val="00443DE2"/>
    <w:rsid w:val="00477084"/>
    <w:rsid w:val="0048663E"/>
    <w:rsid w:val="00501074"/>
    <w:rsid w:val="00506EDA"/>
    <w:rsid w:val="005300C1"/>
    <w:rsid w:val="0063129E"/>
    <w:rsid w:val="006E7F3D"/>
    <w:rsid w:val="007A326B"/>
    <w:rsid w:val="00887090"/>
    <w:rsid w:val="0091698A"/>
    <w:rsid w:val="009B0243"/>
    <w:rsid w:val="009C08C8"/>
    <w:rsid w:val="00A4592D"/>
    <w:rsid w:val="00B8089D"/>
    <w:rsid w:val="00B851F9"/>
    <w:rsid w:val="00BB785B"/>
    <w:rsid w:val="00BE781E"/>
    <w:rsid w:val="00C122CF"/>
    <w:rsid w:val="00C4182B"/>
    <w:rsid w:val="00D21C17"/>
    <w:rsid w:val="00D312F3"/>
    <w:rsid w:val="00D878C1"/>
    <w:rsid w:val="00D94554"/>
    <w:rsid w:val="00E45A90"/>
    <w:rsid w:val="00E45A9F"/>
    <w:rsid w:val="00E65077"/>
    <w:rsid w:val="00E85FF5"/>
    <w:rsid w:val="00F74301"/>
    <w:rsid w:val="00FA7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83B6"/>
  <w15:docId w15:val="{D19D3C67-D0E9-4B85-9C8E-23D8EDB3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122CF"/>
    <w:pPr>
      <w:suppressAutoHyphens/>
      <w:spacing w:after="200"/>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rsid w:val="00C122CF"/>
    <w:rPr>
      <w:color w:val="0000FF"/>
      <w:u w:val="single"/>
    </w:rPr>
  </w:style>
  <w:style w:type="character" w:customStyle="1" w:styleId="apple-converted-space">
    <w:name w:val="apple-converted-space"/>
    <w:basedOn w:val="Carpredefinitoparagrafo"/>
    <w:rsid w:val="00C122CF"/>
  </w:style>
  <w:style w:type="character" w:customStyle="1" w:styleId="ListLabel1">
    <w:name w:val="ListLabel 1"/>
    <w:rsid w:val="00C122CF"/>
    <w:rPr>
      <w:rFonts w:cs="Arial"/>
      <w:b/>
      <w:sz w:val="28"/>
    </w:rPr>
  </w:style>
  <w:style w:type="paragraph" w:styleId="Titolo">
    <w:name w:val="Title"/>
    <w:basedOn w:val="Normale"/>
    <w:next w:val="Corpotesto"/>
    <w:rsid w:val="00C122CF"/>
    <w:pPr>
      <w:keepNext/>
      <w:spacing w:before="240" w:after="120"/>
    </w:pPr>
    <w:rPr>
      <w:rFonts w:ascii="Liberation Sans" w:eastAsia="Microsoft YaHei" w:hAnsi="Liberation Sans" w:cs="Mangal"/>
      <w:sz w:val="28"/>
      <w:szCs w:val="28"/>
    </w:rPr>
  </w:style>
  <w:style w:type="paragraph" w:styleId="Corpotesto">
    <w:name w:val="Body Text"/>
    <w:basedOn w:val="Normale"/>
    <w:rsid w:val="00C122CF"/>
    <w:pPr>
      <w:spacing w:after="140" w:line="288" w:lineRule="auto"/>
    </w:pPr>
  </w:style>
  <w:style w:type="paragraph" w:styleId="Elenco">
    <w:name w:val="List"/>
    <w:basedOn w:val="Corpotesto"/>
    <w:rsid w:val="00C122CF"/>
    <w:rPr>
      <w:rFonts w:cs="Mangal"/>
    </w:rPr>
  </w:style>
  <w:style w:type="paragraph" w:styleId="Didascalia">
    <w:name w:val="caption"/>
    <w:basedOn w:val="Normale"/>
    <w:rsid w:val="00C122CF"/>
    <w:pPr>
      <w:suppressLineNumbers/>
      <w:spacing w:before="120" w:after="120"/>
    </w:pPr>
    <w:rPr>
      <w:rFonts w:cs="Mangal"/>
      <w:i/>
      <w:iCs/>
      <w:sz w:val="24"/>
      <w:szCs w:val="24"/>
    </w:rPr>
  </w:style>
  <w:style w:type="paragraph" w:customStyle="1" w:styleId="Indice">
    <w:name w:val="Indice"/>
    <w:basedOn w:val="Normale"/>
    <w:rsid w:val="00C122CF"/>
    <w:pPr>
      <w:suppressLineNumbers/>
    </w:pPr>
    <w:rPr>
      <w:rFonts w:cs="Mangal"/>
    </w:rPr>
  </w:style>
  <w:style w:type="paragraph" w:customStyle="1" w:styleId="parar1">
    <w:name w:val="parar1"/>
    <w:basedOn w:val="Normale"/>
    <w:rsid w:val="00C122CF"/>
    <w:pPr>
      <w:spacing w:before="280" w:after="280" w:line="240" w:lineRule="auto"/>
    </w:pPr>
    <w:rPr>
      <w:rFonts w:ascii="Times New Roman" w:eastAsia="Times New Roman" w:hAnsi="Times New Roman" w:cs="Times New Roman"/>
      <w:sz w:val="24"/>
      <w:szCs w:val="24"/>
      <w:lang w:eastAsia="it-IT"/>
    </w:rPr>
  </w:style>
  <w:style w:type="paragraph" w:customStyle="1" w:styleId="parar2">
    <w:name w:val="parar2"/>
    <w:basedOn w:val="Normale"/>
    <w:rsid w:val="00C122CF"/>
    <w:pPr>
      <w:spacing w:before="280" w:after="280" w:line="240" w:lineRule="auto"/>
    </w:pPr>
    <w:rPr>
      <w:rFonts w:ascii="Times New Roman" w:eastAsia="Times New Roman" w:hAnsi="Times New Roman" w:cs="Times New Roman"/>
      <w:sz w:val="24"/>
      <w:szCs w:val="24"/>
      <w:lang w:eastAsia="it-IT"/>
    </w:rPr>
  </w:style>
  <w:style w:type="paragraph" w:styleId="Paragrafoelenco">
    <w:name w:val="List Paragraph"/>
    <w:basedOn w:val="Normale"/>
    <w:rsid w:val="00C122CF"/>
    <w:pPr>
      <w:ind w:left="720"/>
      <w:contextualSpacing/>
    </w:pPr>
  </w:style>
  <w:style w:type="paragraph" w:styleId="Revisione">
    <w:name w:val="Revision"/>
    <w:hidden/>
    <w:uiPriority w:val="99"/>
    <w:semiHidden/>
    <w:rsid w:val="00E45A90"/>
    <w:pPr>
      <w:spacing w:line="240" w:lineRule="auto"/>
    </w:pPr>
    <w:rPr>
      <w:color w:val="00000A"/>
      <w:sz w:val="22"/>
    </w:rPr>
  </w:style>
  <w:style w:type="paragraph" w:styleId="Testofumetto">
    <w:name w:val="Balloon Text"/>
    <w:basedOn w:val="Normale"/>
    <w:link w:val="TestofumettoCarattere"/>
    <w:uiPriority w:val="99"/>
    <w:semiHidden/>
    <w:unhideWhenUsed/>
    <w:rsid w:val="00E45A90"/>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E45A90"/>
    <w:rPr>
      <w:rFonts w:ascii="Tahoma" w:hAnsi="Tahoma"/>
      <w:color w:val="00000A"/>
      <w:sz w:val="16"/>
      <w:szCs w:val="16"/>
    </w:rPr>
  </w:style>
  <w:style w:type="character" w:styleId="Collegamentoipertestuale">
    <w:name w:val="Hyperlink"/>
    <w:basedOn w:val="Carpredefinitoparagrafo"/>
    <w:uiPriority w:val="99"/>
    <w:semiHidden/>
    <w:unhideWhenUsed/>
    <w:rsid w:val="001361D0"/>
    <w:rPr>
      <w:color w:val="0000FF"/>
      <w:u w:val="single"/>
    </w:rPr>
  </w:style>
  <w:style w:type="paragraph" w:styleId="Intestazione">
    <w:name w:val="header"/>
    <w:basedOn w:val="Normale"/>
    <w:link w:val="IntestazioneCarattere"/>
    <w:uiPriority w:val="99"/>
    <w:unhideWhenUsed/>
    <w:rsid w:val="000270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705C"/>
    <w:rPr>
      <w:color w:val="00000A"/>
      <w:sz w:val="22"/>
    </w:rPr>
  </w:style>
  <w:style w:type="paragraph" w:styleId="Pidipagina">
    <w:name w:val="footer"/>
    <w:basedOn w:val="Normale"/>
    <w:link w:val="PidipaginaCarattere"/>
    <w:uiPriority w:val="99"/>
    <w:unhideWhenUsed/>
    <w:rsid w:val="000270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705C"/>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7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usexplorer.it/FontiNormative/ShowCurrentDocument?IdDocMaster=3948231&amp;IdUnitaDoc=20120050&amp;NVigUnitaDoc=1&amp;IdDatabanks=7&amp;Pagina=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usexplorer.it/FontiNormative/ShowCurrentDocument?IdDocMaster=1804463&amp;IdUnitaDoc=5591351&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F8FD-8903-4152-92DF-3D57C764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2641</Words>
  <Characters>15060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Ruberto</dc:creator>
  <cp:lastModifiedBy>Monica Del Portillo</cp:lastModifiedBy>
  <cp:revision>11</cp:revision>
  <cp:lastPrinted>2016-02-12T10:08:00Z</cp:lastPrinted>
  <dcterms:created xsi:type="dcterms:W3CDTF">2016-02-09T12:00:00Z</dcterms:created>
  <dcterms:modified xsi:type="dcterms:W3CDTF">2022-11-23T15:15:00Z</dcterms:modified>
  <dc:language>it-IT</dc:language>
</cp:coreProperties>
</file>